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A5CC" w14:textId="77777777" w:rsidR="00850298" w:rsidRPr="005D34AB" w:rsidRDefault="00000000" w:rsidP="00850298">
      <w:pPr>
        <w:pStyle w:val="NCEACPHeading1"/>
        <w:rPr>
          <w:lang w:val="en-NZ"/>
        </w:rPr>
      </w:pPr>
      <w:r>
        <w:rPr>
          <w:lang w:val="en-NZ"/>
        </w:rPr>
        <w:pict w14:anchorId="4540E91F">
          <v:shapetype id="_x0000_t202" coordsize="21600,21600" o:spt="202" path="m,l,21600r21600,l21600,xe">
            <v:stroke joinstyle="miter"/>
            <v:path gradientshapeok="t" o:connecttype="rect"/>
          </v:shapetype>
          <v:shape id="Text Box 11" o:spid="_x0000_s2124" type="#_x0000_t202" style="position:absolute;left:0;text-align:left;margin-left:389.05pt;margin-top:-55.05pt;width:94.4pt;height:64.8pt;z-index:251657728;visibility:visible;mso-wrap-edited:f"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" filled="f" stroked="f">
            <v:textbox inset=",7.2pt,,7.2pt">
              <w:txbxContent>
                <w:p w14:paraId="1F5E158D" w14:textId="77777777" w:rsidR="00BF01EA" w:rsidRPr="00BB00E1" w:rsidRDefault="00BF01EA" w:rsidP="00850298">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CC33A9">
        <w:rPr>
          <w:noProof/>
          <w:lang w:val="en-NZ" w:eastAsia="en-NZ"/>
        </w:rPr>
        <w:drawing>
          <wp:inline distT="0" distB="0" distL="0" distR="0" wp14:anchorId="663C2AB1" wp14:editId="2D3EBFBD">
            <wp:extent cx="5009515" cy="108902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09515" cy="1089025"/>
                    </a:xfrm>
                    <a:prstGeom prst="rect">
                      <a:avLst/>
                    </a:prstGeom>
                    <a:noFill/>
                    <a:ln w="9525">
                      <a:noFill/>
                      <a:miter lim="800000"/>
                      <a:headEnd/>
                      <a:tailEnd/>
                    </a:ln>
                  </pic:spPr>
                </pic:pic>
              </a:graphicData>
            </a:graphic>
          </wp:inline>
        </w:drawing>
      </w:r>
    </w:p>
    <w:p w14:paraId="4AD377D9" w14:textId="77777777" w:rsidR="00672D86" w:rsidRPr="000B50B6" w:rsidRDefault="00672D86" w:rsidP="00672D86">
      <w:pPr>
        <w:pStyle w:val="NCEACPHeading1"/>
        <w:jc w:val="left"/>
        <w:rPr>
          <w:rFonts w:cs="Arial"/>
        </w:rPr>
      </w:pPr>
      <w:r w:rsidRPr="000B50B6">
        <w:rPr>
          <w:rFonts w:cs="Arial"/>
        </w:rPr>
        <w:t>Internal Assessment Resource</w:t>
      </w:r>
    </w:p>
    <w:p w14:paraId="2DA99986" w14:textId="77777777" w:rsidR="00672D86" w:rsidRDefault="00672D86" w:rsidP="00672D86">
      <w:pPr>
        <w:pStyle w:val="NCEACPHeading1"/>
        <w:jc w:val="left"/>
        <w:rPr>
          <w:rStyle w:val="PlaceholderText"/>
          <w:color w:val="000000" w:themeColor="text1"/>
        </w:rPr>
      </w:pPr>
      <w:r>
        <w:rPr>
          <w:lang w:val="en-NZ"/>
        </w:rPr>
        <w:t xml:space="preserve">Health </w:t>
      </w:r>
      <w:r w:rsidRPr="000B50B6">
        <w:rPr>
          <w:rFonts w:cs="Arial"/>
        </w:rPr>
        <w:t xml:space="preserve">Level </w:t>
      </w:r>
      <w:r w:rsidRPr="00AF365D">
        <w:rPr>
          <w:rStyle w:val="PlaceholderText"/>
          <w:color w:val="000000" w:themeColor="text1"/>
        </w:rPr>
        <w:t>1</w:t>
      </w:r>
    </w:p>
    <w:p w14:paraId="72510F4A" w14:textId="6DA915A9" w:rsidR="00C86856" w:rsidRPr="00C86856" w:rsidRDefault="00C86856" w:rsidP="00672D86">
      <w:pPr>
        <w:pStyle w:val="NCEACPHeading1"/>
        <w:jc w:val="left"/>
        <w:rPr>
          <w:rFonts w:cs="Arial"/>
          <w:color w:val="FF0000"/>
        </w:rPr>
      </w:pPr>
      <w:r w:rsidRPr="00C86856">
        <w:rPr>
          <w:rStyle w:val="PlaceholderText"/>
          <w:color w:val="FF0000"/>
        </w:rPr>
        <w:t>EXPIRED</w:t>
      </w:r>
    </w:p>
    <w:p w14:paraId="5E736D6A" w14:textId="77777777" w:rsidR="00672D86" w:rsidRPr="00E341DB" w:rsidRDefault="00672D86" w:rsidP="00672D86">
      <w:pPr>
        <w:pStyle w:val="NCEACPbodytextcentered"/>
        <w:spacing w:before="0" w:after="0"/>
        <w:jc w:val="left"/>
        <w:rPr>
          <w:rFonts w:cs="Arial"/>
          <w:color w:val="000000" w:themeColor="text1"/>
          <w:sz w:val="16"/>
          <w:szCs w:val="16"/>
        </w:rPr>
      </w:pPr>
    </w:p>
    <w:p w14:paraId="0D395D25" w14:textId="77777777" w:rsidR="00672D86" w:rsidRPr="00623F41" w:rsidRDefault="00672D86" w:rsidP="00672D86">
      <w:pPr>
        <w:pStyle w:val="NCEACPbodytextcentered"/>
        <w:jc w:val="left"/>
        <w:rPr>
          <w:rFonts w:cs="Arial"/>
          <w:color w:val="000000" w:themeColor="text1"/>
          <w:sz w:val="28"/>
          <w:szCs w:val="28"/>
        </w:rPr>
      </w:pPr>
      <w:r w:rsidRPr="00623F41">
        <w:rPr>
          <w:rFonts w:cs="Arial"/>
          <w:color w:val="000000" w:themeColor="text1"/>
          <w:sz w:val="28"/>
          <w:szCs w:val="28"/>
        </w:rPr>
        <w:t xml:space="preserve">This resource supports assessment against Achievement Standard </w:t>
      </w:r>
      <w:r w:rsidRPr="00672D86">
        <w:rPr>
          <w:rFonts w:cs="Arial"/>
          <w:color w:val="000000" w:themeColor="text1"/>
          <w:sz w:val="28"/>
          <w:szCs w:val="28"/>
          <w:lang w:val="en-NZ"/>
        </w:rPr>
        <w:t>91097</w:t>
      </w:r>
      <w:r>
        <w:rPr>
          <w:rFonts w:cs="Arial"/>
          <w:color w:val="000000" w:themeColor="text1"/>
          <w:sz w:val="28"/>
          <w:szCs w:val="28"/>
          <w:lang w:val="en-NZ"/>
        </w:rPr>
        <w:t xml:space="preserve"> </w:t>
      </w:r>
      <w:r w:rsidR="005E0687">
        <w:rPr>
          <w:rFonts w:cs="Arial"/>
          <w:color w:val="000000" w:themeColor="text1"/>
          <w:sz w:val="28"/>
          <w:szCs w:val="28"/>
        </w:rPr>
        <w:t>v</w:t>
      </w:r>
      <w:r w:rsidRPr="005E0687">
        <w:rPr>
          <w:rFonts w:cs="Arial"/>
          <w:color w:val="000000" w:themeColor="text1"/>
          <w:sz w:val="28"/>
          <w:szCs w:val="28"/>
        </w:rPr>
        <w:t xml:space="preserve">ersion </w:t>
      </w:r>
      <w:r w:rsidR="005E0687">
        <w:rPr>
          <w:rFonts w:cs="Arial"/>
          <w:color w:val="000000" w:themeColor="text1"/>
          <w:sz w:val="28"/>
          <w:szCs w:val="28"/>
        </w:rPr>
        <w:t>3</w:t>
      </w:r>
    </w:p>
    <w:p w14:paraId="6CB6FB8D" w14:textId="77777777" w:rsidR="00672D86" w:rsidRPr="005A7D9C" w:rsidRDefault="00672D86" w:rsidP="00672D86">
      <w:pPr>
        <w:pStyle w:val="NCEAHeadInfoL2"/>
        <w:tabs>
          <w:tab w:val="left" w:pos="2835"/>
        </w:tabs>
        <w:ind w:left="2835" w:hanging="2835"/>
        <w:rPr>
          <w:b w:val="0"/>
          <w:szCs w:val="22"/>
        </w:rPr>
      </w:pPr>
      <w:r w:rsidRPr="00263C70">
        <w:rPr>
          <w:szCs w:val="28"/>
        </w:rPr>
        <w:t>Standard title:</w:t>
      </w:r>
      <w:r w:rsidRPr="00263C70">
        <w:rPr>
          <w:szCs w:val="28"/>
        </w:rPr>
        <w:tab/>
      </w:r>
      <w:r w:rsidRPr="00672D86">
        <w:rPr>
          <w:b w:val="0"/>
          <w:szCs w:val="22"/>
          <w:lang w:val="en-AU"/>
        </w:rPr>
        <w:t>Demonstrate understanding of ways in which well-being can change and strategies to support well-being</w:t>
      </w:r>
    </w:p>
    <w:p w14:paraId="42DD4962" w14:textId="77777777" w:rsidR="00672D86" w:rsidRPr="00263C70" w:rsidRDefault="00672D86" w:rsidP="00672D86">
      <w:pPr>
        <w:pStyle w:val="NCEAbodytext"/>
        <w:tabs>
          <w:tab w:val="clear" w:pos="397"/>
          <w:tab w:val="clear" w:pos="794"/>
          <w:tab w:val="clear" w:pos="1191"/>
          <w:tab w:val="left" w:pos="2835"/>
        </w:tabs>
        <w:ind w:left="2835" w:hanging="2835"/>
        <w:rPr>
          <w:sz w:val="28"/>
          <w:szCs w:val="28"/>
        </w:rPr>
      </w:pPr>
      <w:r w:rsidRPr="00263C70">
        <w:rPr>
          <w:b/>
          <w:sz w:val="28"/>
          <w:szCs w:val="28"/>
        </w:rPr>
        <w:t>Credits:</w:t>
      </w:r>
      <w:r w:rsidRPr="00263C70">
        <w:rPr>
          <w:sz w:val="28"/>
          <w:szCs w:val="28"/>
        </w:rPr>
        <w:tab/>
      </w:r>
      <w:r>
        <w:rPr>
          <w:sz w:val="28"/>
          <w:szCs w:val="28"/>
          <w:lang w:val="en-AU"/>
        </w:rPr>
        <w:t>4</w:t>
      </w:r>
    </w:p>
    <w:p w14:paraId="3E550380" w14:textId="77777777" w:rsidR="00672D86" w:rsidRPr="00263C70" w:rsidRDefault="00672D86" w:rsidP="00672D86">
      <w:pPr>
        <w:pStyle w:val="NCEAHeadInfoL2"/>
        <w:tabs>
          <w:tab w:val="left" w:pos="2835"/>
        </w:tabs>
        <w:ind w:left="2835" w:hanging="2835"/>
        <w:rPr>
          <w:b w:val="0"/>
          <w:szCs w:val="28"/>
        </w:rPr>
      </w:pPr>
      <w:r w:rsidRPr="00263C70">
        <w:rPr>
          <w:szCs w:val="28"/>
        </w:rPr>
        <w:t>Resource title:</w:t>
      </w:r>
      <w:r w:rsidRPr="00263C70">
        <w:rPr>
          <w:szCs w:val="28"/>
        </w:rPr>
        <w:tab/>
      </w:r>
      <w:r w:rsidRPr="00672D86">
        <w:rPr>
          <w:b w:val="0"/>
          <w:szCs w:val="22"/>
          <w:lang w:val="en-AU"/>
        </w:rPr>
        <w:t>Sione’s injury</w:t>
      </w:r>
    </w:p>
    <w:p w14:paraId="5E74299A" w14:textId="77777777" w:rsidR="00672D86" w:rsidRDefault="00672D86" w:rsidP="00672D86">
      <w:pPr>
        <w:pStyle w:val="NCEAbodytext"/>
        <w:tabs>
          <w:tab w:val="clear" w:pos="397"/>
          <w:tab w:val="clear" w:pos="794"/>
          <w:tab w:val="clear" w:pos="1191"/>
          <w:tab w:val="left" w:pos="2835"/>
        </w:tabs>
        <w:ind w:left="2835" w:hanging="2835"/>
        <w:rPr>
          <w:sz w:val="28"/>
          <w:szCs w:val="28"/>
          <w:lang w:val="en-AU"/>
        </w:rPr>
      </w:pPr>
      <w:r w:rsidRPr="00263C70">
        <w:rPr>
          <w:b/>
          <w:sz w:val="28"/>
          <w:szCs w:val="28"/>
          <w:lang w:val="en-AU"/>
        </w:rPr>
        <w:t>Resource reference:</w:t>
      </w:r>
      <w:r w:rsidRPr="00263C70">
        <w:rPr>
          <w:sz w:val="28"/>
          <w:szCs w:val="28"/>
          <w:lang w:val="en-AU"/>
        </w:rPr>
        <w:tab/>
      </w:r>
      <w:r w:rsidRPr="00672D86">
        <w:rPr>
          <w:sz w:val="28"/>
          <w:szCs w:val="28"/>
          <w:lang w:val="en-AU"/>
        </w:rPr>
        <w:t xml:space="preserve">Health </w:t>
      </w:r>
      <w:r>
        <w:rPr>
          <w:sz w:val="28"/>
          <w:szCs w:val="28"/>
          <w:lang w:val="en-AU"/>
        </w:rPr>
        <w:t>1.3C</w:t>
      </w:r>
    </w:p>
    <w:p w14:paraId="296CEC90" w14:textId="77777777" w:rsidR="00672D86" w:rsidRPr="00672D86" w:rsidRDefault="00672D86" w:rsidP="00672D86">
      <w:pPr>
        <w:pStyle w:val="NCEAbodytext"/>
        <w:tabs>
          <w:tab w:val="clear" w:pos="397"/>
          <w:tab w:val="clear" w:pos="794"/>
          <w:tab w:val="clear" w:pos="1191"/>
          <w:tab w:val="left" w:pos="2835"/>
        </w:tabs>
        <w:spacing w:before="0" w:after="0"/>
        <w:ind w:left="2835" w:hanging="2835"/>
        <w:rPr>
          <w:szCs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850298" w:rsidRPr="005D34AB" w14:paraId="35062302" w14:textId="77777777" w:rsidTr="00645BBD">
        <w:trPr>
          <w:jc w:val="center"/>
        </w:trPr>
        <w:tc>
          <w:tcPr>
            <w:tcW w:w="8129" w:type="dxa"/>
            <w:tcBorders>
              <w:top w:val="single" w:sz="4" w:space="0" w:color="auto"/>
            </w:tcBorders>
            <w:shd w:val="clear" w:color="auto" w:fill="CCCCCC"/>
          </w:tcPr>
          <w:p w14:paraId="52BC0E34" w14:textId="77777777" w:rsidR="00850298" w:rsidRPr="005D34AB" w:rsidRDefault="00850298" w:rsidP="00645BBD">
            <w:pPr>
              <w:pStyle w:val="NCEAbullets"/>
              <w:numPr>
                <w:ilvl w:val="0"/>
                <w:numId w:val="0"/>
              </w:numPr>
              <w:rPr>
                <w:rFonts w:cs="Arial"/>
              </w:rPr>
            </w:pPr>
            <w:r w:rsidRPr="005D34AB">
              <w:rPr>
                <w:rFonts w:cs="Arial"/>
              </w:rPr>
              <w:t>This resource:</w:t>
            </w:r>
          </w:p>
          <w:p w14:paraId="1379BC15"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Clarifies the requirements of the standard</w:t>
            </w:r>
          </w:p>
          <w:p w14:paraId="40312747"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Supports good assessment practice</w:t>
            </w:r>
          </w:p>
          <w:p w14:paraId="38BCAABB"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subjected to the school’s usual assessment quality assurance process</w:t>
            </w:r>
          </w:p>
          <w:p w14:paraId="38EE9CE7" w14:textId="77777777" w:rsidR="00850298" w:rsidRPr="005D34AB" w:rsidRDefault="00850298" w:rsidP="00850298">
            <w:pPr>
              <w:pStyle w:val="NCEAbullets"/>
              <w:tabs>
                <w:tab w:val="clear" w:pos="0"/>
                <w:tab w:val="clear" w:pos="426"/>
                <w:tab w:val="num" w:pos="360"/>
              </w:tabs>
              <w:spacing w:after="120"/>
              <w:ind w:left="378" w:hanging="378"/>
              <w:rPr>
                <w:rFonts w:cs="Arial"/>
              </w:rPr>
            </w:pPr>
            <w:r w:rsidRPr="005D34AB">
              <w:rPr>
                <w:rFonts w:cs="Arial"/>
              </w:rPr>
              <w:t>Should be modified to make the context relevant to students in their school environment and ensure that submitted evidence is authentic</w:t>
            </w:r>
          </w:p>
        </w:tc>
      </w:tr>
    </w:tbl>
    <w:p w14:paraId="4779DC71" w14:textId="77777777" w:rsidR="00850298" w:rsidRPr="005D34AB" w:rsidRDefault="00850298" w:rsidP="00850298">
      <w:pPr>
        <w:rPr>
          <w:lang w:val="en-NZ"/>
        </w:rPr>
      </w:pPr>
    </w:p>
    <w:tbl>
      <w:tblPr>
        <w:tblW w:w="5000" w:type="pct"/>
        <w:tblLook w:val="01E0" w:firstRow="1" w:lastRow="1" w:firstColumn="1" w:lastColumn="1" w:noHBand="0" w:noVBand="0"/>
      </w:tblPr>
      <w:tblGrid>
        <w:gridCol w:w="2755"/>
        <w:gridCol w:w="5774"/>
      </w:tblGrid>
      <w:tr w:rsidR="00850298" w:rsidRPr="005D34AB" w14:paraId="322AEA8B" w14:textId="77777777" w:rsidTr="00645BBD">
        <w:tc>
          <w:tcPr>
            <w:tcW w:w="1615" w:type="pct"/>
            <w:shd w:val="clear" w:color="auto" w:fill="auto"/>
          </w:tcPr>
          <w:p w14:paraId="290AB74A" w14:textId="77777777" w:rsidR="00850298" w:rsidRPr="005D34AB" w:rsidRDefault="00850298" w:rsidP="00451A2C">
            <w:pPr>
              <w:pStyle w:val="NCEACPbodytextcentered"/>
              <w:jc w:val="left"/>
              <w:rPr>
                <w:lang w:val="en-NZ"/>
              </w:rPr>
            </w:pPr>
            <w:r w:rsidRPr="005D34AB">
              <w:rPr>
                <w:lang w:val="en-NZ"/>
              </w:rPr>
              <w:t>Date version published by Ministry of Education</w:t>
            </w:r>
          </w:p>
        </w:tc>
        <w:tc>
          <w:tcPr>
            <w:tcW w:w="3385" w:type="pct"/>
            <w:shd w:val="clear" w:color="auto" w:fill="auto"/>
          </w:tcPr>
          <w:p w14:paraId="1B265C5D" w14:textId="77777777" w:rsidR="00672D86" w:rsidRPr="005D34AB" w:rsidRDefault="00672D86" w:rsidP="00672D86">
            <w:pPr>
              <w:pStyle w:val="NCEACPbodytextcentered"/>
              <w:jc w:val="left"/>
              <w:rPr>
                <w:lang w:val="en-NZ"/>
              </w:rPr>
            </w:pPr>
            <w:r>
              <w:rPr>
                <w:lang w:val="en-NZ"/>
              </w:rPr>
              <w:t>February 2015</w:t>
            </w:r>
          </w:p>
          <w:p w14:paraId="29B22464" w14:textId="77777777" w:rsidR="00850298" w:rsidRPr="005D34AB" w:rsidRDefault="00672D86" w:rsidP="00672D86">
            <w:pPr>
              <w:pStyle w:val="NCEACPbodytextcentered"/>
              <w:jc w:val="left"/>
              <w:rPr>
                <w:lang w:val="en-NZ"/>
              </w:rPr>
            </w:pPr>
            <w:r>
              <w:t>To support internal assessment from 2015</w:t>
            </w:r>
          </w:p>
        </w:tc>
      </w:tr>
      <w:tr w:rsidR="00850298" w:rsidRPr="005D34AB" w14:paraId="6DE3F774" w14:textId="77777777" w:rsidTr="00645BBD">
        <w:trPr>
          <w:trHeight w:val="317"/>
        </w:trPr>
        <w:tc>
          <w:tcPr>
            <w:tcW w:w="1615" w:type="pct"/>
            <w:shd w:val="clear" w:color="auto" w:fill="auto"/>
          </w:tcPr>
          <w:p w14:paraId="3374A4A6" w14:textId="77777777" w:rsidR="00850298" w:rsidRPr="005D34AB" w:rsidRDefault="00850298" w:rsidP="00645BBD">
            <w:pPr>
              <w:pStyle w:val="NCEACPbodytextcentered"/>
              <w:jc w:val="left"/>
              <w:rPr>
                <w:lang w:val="en-NZ"/>
              </w:rPr>
            </w:pPr>
            <w:r w:rsidRPr="005D34AB">
              <w:rPr>
                <w:lang w:val="en-NZ"/>
              </w:rPr>
              <w:t>Quality assurance status</w:t>
            </w:r>
          </w:p>
        </w:tc>
        <w:tc>
          <w:tcPr>
            <w:tcW w:w="3385" w:type="pct"/>
            <w:shd w:val="clear" w:color="auto" w:fill="auto"/>
          </w:tcPr>
          <w:p w14:paraId="1CDD3917" w14:textId="77777777" w:rsidR="00850298" w:rsidRPr="005D34AB" w:rsidRDefault="00850298" w:rsidP="00672D86">
            <w:pPr>
              <w:pStyle w:val="NCEACPbodytextcentered"/>
              <w:jc w:val="left"/>
              <w:rPr>
                <w:lang w:val="en-NZ"/>
              </w:rPr>
            </w:pPr>
            <w:r w:rsidRPr="005D34AB">
              <w:rPr>
                <w:lang w:val="en-NZ"/>
              </w:rPr>
              <w:t xml:space="preserve">These materials have been quality assured by NZQA. NZQA Approved number </w:t>
            </w:r>
            <w:r w:rsidR="00677B6A">
              <w:rPr>
                <w:lang w:val="en-NZ"/>
              </w:rPr>
              <w:t>A-A-0</w:t>
            </w:r>
            <w:r w:rsidR="00672D86">
              <w:rPr>
                <w:lang w:val="en-NZ"/>
              </w:rPr>
              <w:t>2</w:t>
            </w:r>
            <w:r w:rsidR="00677B6A">
              <w:rPr>
                <w:lang w:val="en-NZ"/>
              </w:rPr>
              <w:t>-201</w:t>
            </w:r>
            <w:r w:rsidR="00672D86">
              <w:rPr>
                <w:lang w:val="en-NZ"/>
              </w:rPr>
              <w:t>5</w:t>
            </w:r>
            <w:r w:rsidR="00677B6A">
              <w:rPr>
                <w:lang w:val="en-NZ"/>
              </w:rPr>
              <w:t>-91097-01-9016</w:t>
            </w:r>
          </w:p>
        </w:tc>
      </w:tr>
      <w:tr w:rsidR="00850298" w:rsidRPr="005D34AB" w14:paraId="2587088D" w14:textId="77777777" w:rsidTr="00645BBD">
        <w:tc>
          <w:tcPr>
            <w:tcW w:w="1615" w:type="pct"/>
            <w:shd w:val="clear" w:color="auto" w:fill="auto"/>
          </w:tcPr>
          <w:p w14:paraId="5D98FDA6" w14:textId="77777777" w:rsidR="00850298" w:rsidRPr="005D34AB" w:rsidRDefault="00850298" w:rsidP="00645BBD">
            <w:pPr>
              <w:pStyle w:val="NCEACPbodytextcentered"/>
              <w:jc w:val="left"/>
              <w:rPr>
                <w:lang w:val="en-NZ"/>
              </w:rPr>
            </w:pPr>
            <w:r w:rsidRPr="005D34AB">
              <w:rPr>
                <w:lang w:val="en-NZ"/>
              </w:rPr>
              <w:t>Authenticity of evidence</w:t>
            </w:r>
          </w:p>
        </w:tc>
        <w:tc>
          <w:tcPr>
            <w:tcW w:w="3385" w:type="pct"/>
            <w:shd w:val="clear" w:color="auto" w:fill="auto"/>
          </w:tcPr>
          <w:p w14:paraId="5147A158" w14:textId="77777777" w:rsidR="00850298" w:rsidRPr="005D34AB" w:rsidRDefault="00850298" w:rsidP="00645BBD">
            <w:pPr>
              <w:pStyle w:val="NCEACPbodytextcentered"/>
              <w:jc w:val="left"/>
              <w:rPr>
                <w:lang w:val="en-NZ"/>
              </w:rPr>
            </w:pPr>
            <w:r w:rsidRPr="005D34AB">
              <w:rPr>
                <w:lang w:val="en-NZ"/>
              </w:rPr>
              <w:t>Teachers must manage authenticity for any assessment from a public source, because students may have access to the assessment schedule or student exemplar material.</w:t>
            </w:r>
          </w:p>
          <w:p w14:paraId="44059738" w14:textId="77777777" w:rsidR="00850298" w:rsidRPr="005D34AB" w:rsidRDefault="00850298" w:rsidP="00672D86">
            <w:pPr>
              <w:pStyle w:val="NCEACPbodytextcentered"/>
              <w:jc w:val="left"/>
              <w:rPr>
                <w:lang w:val="en-NZ"/>
              </w:rPr>
            </w:pPr>
            <w:r w:rsidRPr="005D34AB">
              <w:rPr>
                <w:lang w:val="en-NZ"/>
              </w:rPr>
              <w:t xml:space="preserve">Using this assessment resource without modification may mean that students’ work is not authentic. The teacher may need to change figures, measurements or </w:t>
            </w:r>
            <w:r w:rsidRPr="005D34AB">
              <w:rPr>
                <w:lang w:val="en-NZ"/>
              </w:rPr>
              <w:lastRenderedPageBreak/>
              <w:t>data sources or set a different context or topic to be investigated or a different text to read or perform.</w:t>
            </w:r>
          </w:p>
        </w:tc>
      </w:tr>
    </w:tbl>
    <w:p w14:paraId="485FCE75" w14:textId="77777777" w:rsidR="00672D86" w:rsidRPr="005D34AB" w:rsidRDefault="00672D86" w:rsidP="00672D86">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1E80320D" w14:textId="77777777" w:rsidR="00672D86" w:rsidRPr="00512DEC" w:rsidRDefault="00672D86" w:rsidP="00672D86">
      <w:pPr>
        <w:pStyle w:val="NCEAHeadInfoL2"/>
        <w:tabs>
          <w:tab w:val="left" w:pos="3261"/>
        </w:tabs>
        <w:ind w:left="3261" w:hanging="3261"/>
        <w:rPr>
          <w:b w:val="0"/>
          <w:szCs w:val="28"/>
        </w:rPr>
      </w:pPr>
      <w:r w:rsidRPr="00512DEC">
        <w:rPr>
          <w:szCs w:val="28"/>
        </w:rPr>
        <w:t>Achievement standard:</w:t>
      </w:r>
      <w:r w:rsidRPr="00512DEC">
        <w:rPr>
          <w:szCs w:val="28"/>
        </w:rPr>
        <w:tab/>
      </w:r>
      <w:r w:rsidRPr="002C408D">
        <w:rPr>
          <w:b w:val="0"/>
        </w:rPr>
        <w:t>91097</w:t>
      </w:r>
    </w:p>
    <w:p w14:paraId="370CE481" w14:textId="77777777" w:rsidR="00672D86" w:rsidRPr="00512DEC" w:rsidRDefault="00672D86" w:rsidP="00672D86">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72D86">
        <w:rPr>
          <w:b w:val="0"/>
          <w:lang w:val="en-AU"/>
        </w:rPr>
        <w:t>Demonstrate understanding of ways in which well-being can change and strategies to support well-being</w:t>
      </w:r>
    </w:p>
    <w:p w14:paraId="04A70328" w14:textId="77777777" w:rsidR="00672D86" w:rsidRPr="00512DEC" w:rsidRDefault="00672D86" w:rsidP="00672D86">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4</w:t>
      </w:r>
    </w:p>
    <w:p w14:paraId="1630C44A" w14:textId="77777777" w:rsidR="00672D86" w:rsidRPr="00512DEC" w:rsidRDefault="00672D86" w:rsidP="00672D86">
      <w:pPr>
        <w:pStyle w:val="NCEAHeadInfoL2"/>
        <w:tabs>
          <w:tab w:val="left" w:pos="3261"/>
        </w:tabs>
        <w:ind w:left="3261" w:hanging="3261"/>
        <w:rPr>
          <w:b w:val="0"/>
          <w:szCs w:val="28"/>
        </w:rPr>
      </w:pPr>
      <w:r w:rsidRPr="00512DEC">
        <w:rPr>
          <w:szCs w:val="28"/>
        </w:rPr>
        <w:t>Resource title:</w:t>
      </w:r>
      <w:r w:rsidRPr="00512DEC">
        <w:rPr>
          <w:szCs w:val="28"/>
        </w:rPr>
        <w:tab/>
      </w:r>
      <w:r>
        <w:rPr>
          <w:b w:val="0"/>
        </w:rPr>
        <w:t>Sione’s injury</w:t>
      </w:r>
    </w:p>
    <w:p w14:paraId="67E70B8B" w14:textId="77777777" w:rsidR="00672D86" w:rsidRPr="00512DEC" w:rsidRDefault="00672D86" w:rsidP="00672D86">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Health 1.3C</w:t>
      </w:r>
    </w:p>
    <w:p w14:paraId="25B2CA56" w14:textId="77777777" w:rsidR="0012167E" w:rsidRPr="005D34AB" w:rsidRDefault="0012167E" w:rsidP="0012167E">
      <w:pPr>
        <w:pStyle w:val="NCEAInstructionsbanner"/>
        <w:outlineLvl w:val="0"/>
      </w:pPr>
      <w:r w:rsidRPr="005D34AB">
        <w:t>Teacher guidelines</w:t>
      </w:r>
    </w:p>
    <w:p w14:paraId="5708FBDD" w14:textId="77777777" w:rsidR="0012167E" w:rsidRDefault="0012167E" w:rsidP="0012167E">
      <w:pPr>
        <w:pStyle w:val="NCEAbodytext"/>
      </w:pPr>
      <w:r w:rsidRPr="005D34AB">
        <w:t>The following guidelines are supplied to enable teachers to carry out valid and consistent assessment using this internal assessment resource.</w:t>
      </w:r>
    </w:p>
    <w:p w14:paraId="0EB33716" w14:textId="77777777" w:rsidR="0012167E" w:rsidRPr="003E5FC5" w:rsidRDefault="0012167E" w:rsidP="0012167E">
      <w:pPr>
        <w:pStyle w:val="NCEAbodytext"/>
      </w:pPr>
      <w:r w:rsidRPr="005D34AB">
        <w:t>Teachers need to be very familiar with the outcome being assessed b</w:t>
      </w:r>
      <w:r w:rsidR="00850298" w:rsidRPr="005D34AB">
        <w:t xml:space="preserve">y </w:t>
      </w:r>
      <w:r w:rsidR="00B416D4">
        <w:t xml:space="preserve">the achievement </w:t>
      </w:r>
      <w:r w:rsidR="00B416D4" w:rsidRPr="00B416D4">
        <w:t>standard</w:t>
      </w:r>
      <w:r w:rsidRPr="00B416D4">
        <w:t>. The</w:t>
      </w:r>
      <w:r w:rsidRPr="005D34AB">
        <w:t xml:space="preserve"> achievement criteria and the explanatory notes contain information, definitions, and requirements that are crucial when interpreting the standard and assessing stu</w:t>
      </w:r>
      <w:r w:rsidR="003E5FC5">
        <w:t>dents against it.</w:t>
      </w:r>
    </w:p>
    <w:p w14:paraId="0C550CC1" w14:textId="77777777" w:rsidR="0012167E" w:rsidRPr="005D34AB" w:rsidRDefault="003E5FC5" w:rsidP="0012167E">
      <w:pPr>
        <w:pStyle w:val="NCEAL2heading"/>
        <w:outlineLvl w:val="0"/>
      </w:pPr>
      <w:r>
        <w:t>Context/setting</w:t>
      </w:r>
    </w:p>
    <w:p w14:paraId="35D6FFB6" w14:textId="77777777" w:rsidR="00CF4173" w:rsidRPr="00F01F97" w:rsidRDefault="00CF4173" w:rsidP="00CF4173">
      <w:pPr>
        <w:pStyle w:val="NCEAbodytext"/>
      </w:pPr>
      <w:r>
        <w:t xml:space="preserve">This activity requires students to </w:t>
      </w:r>
      <w:r w:rsidRPr="00F01F97">
        <w:t>demonstrate comprehensive understanding of ways in which</w:t>
      </w:r>
      <w:r>
        <w:t xml:space="preserve"> the well-being of</w:t>
      </w:r>
      <w:r w:rsidRPr="00F01F97">
        <w:t xml:space="preserve"> Sione, a teenage sportsperson</w:t>
      </w:r>
      <w:r>
        <w:t>,</w:t>
      </w:r>
      <w:r w:rsidRPr="00F01F97">
        <w:t xml:space="preserve"> can change as a result of a serious injury, and strategies to support </w:t>
      </w:r>
      <w:r>
        <w:t>his</w:t>
      </w:r>
      <w:r w:rsidRPr="00F01F97">
        <w:t xml:space="preserve"> well-being during times of change</w:t>
      </w:r>
      <w:r>
        <w:t>.</w:t>
      </w:r>
    </w:p>
    <w:p w14:paraId="141CBA6B" w14:textId="77777777" w:rsidR="00F01F97" w:rsidRDefault="00F01F97" w:rsidP="00F01F97">
      <w:pPr>
        <w:pStyle w:val="NCEAbodytext"/>
      </w:pPr>
      <w:r w:rsidRPr="00F01F97">
        <w:t>Note that the scenario that has been developed for this resource is referred to in the ‘sport’</w:t>
      </w:r>
      <w:r w:rsidR="00516A21">
        <w:t xml:space="preserve"> resource for Health AS90973</w:t>
      </w:r>
      <w:r w:rsidR="003B50C2">
        <w:t xml:space="preserve"> (1.4C)</w:t>
      </w:r>
      <w:r w:rsidR="00516A21">
        <w:t>: Getting along as a team.</w:t>
      </w:r>
      <w:r w:rsidRPr="00F01F97">
        <w:t xml:space="preserve"> This provides links between the two </w:t>
      </w:r>
      <w:r w:rsidR="0057240F">
        <w:t>activities</w:t>
      </w:r>
      <w:r w:rsidR="00516A21">
        <w:t>.</w:t>
      </w:r>
    </w:p>
    <w:p w14:paraId="2D28516C" w14:textId="77777777" w:rsidR="0012167E" w:rsidRDefault="00062AA8" w:rsidP="0012167E">
      <w:pPr>
        <w:pStyle w:val="NCEAL2heading"/>
        <w:outlineLvl w:val="0"/>
      </w:pPr>
      <w:r>
        <w:t>Conditions</w:t>
      </w:r>
    </w:p>
    <w:p w14:paraId="7EC858B3" w14:textId="77777777" w:rsidR="00516A21" w:rsidRPr="005D34AB" w:rsidRDefault="00DF0E4E" w:rsidP="00516A21">
      <w:pPr>
        <w:pStyle w:val="NCEAbodytext"/>
      </w:pPr>
      <w:r>
        <w:t>Student</w:t>
      </w:r>
      <w:r w:rsidR="00516A21" w:rsidRPr="00516A21">
        <w:t>s will work individually to complete the assessment activity.</w:t>
      </w:r>
    </w:p>
    <w:p w14:paraId="66FFBB45" w14:textId="77777777" w:rsidR="0012167E" w:rsidRDefault="003E5FC5" w:rsidP="0012167E">
      <w:pPr>
        <w:pStyle w:val="NCEAL2heading"/>
        <w:outlineLvl w:val="0"/>
      </w:pPr>
      <w:r>
        <w:t>Resource requirements</w:t>
      </w:r>
    </w:p>
    <w:p w14:paraId="7BC023CC" w14:textId="77777777" w:rsidR="00516A21" w:rsidRDefault="00516A21" w:rsidP="00516A21">
      <w:pPr>
        <w:pStyle w:val="NCEAbodytext"/>
      </w:pPr>
      <w:r>
        <w:t>Acces</w:t>
      </w:r>
      <w:r w:rsidR="000F1D87">
        <w:t>s to:</w:t>
      </w:r>
    </w:p>
    <w:p w14:paraId="152A523B" w14:textId="77777777" w:rsidR="00516A21" w:rsidRPr="00516A21" w:rsidRDefault="00516A21" w:rsidP="009208BE">
      <w:pPr>
        <w:pStyle w:val="NCEAbullets"/>
      </w:pPr>
      <w:r w:rsidRPr="00516A21">
        <w:t>the internet (if applicable)</w:t>
      </w:r>
    </w:p>
    <w:p w14:paraId="13A1647F" w14:textId="77777777" w:rsidR="00516A21" w:rsidRPr="009208BE" w:rsidRDefault="00516A21" w:rsidP="009208BE">
      <w:pPr>
        <w:pStyle w:val="NCEAbullets"/>
      </w:pPr>
      <w:r w:rsidRPr="00516A21">
        <w:t>class notes or learning journal during assessment</w:t>
      </w:r>
      <w:r>
        <w:t>.</w:t>
      </w:r>
    </w:p>
    <w:p w14:paraId="3199256B" w14:textId="77777777" w:rsidR="0012167E" w:rsidRPr="005D34AB" w:rsidRDefault="003E5FC5" w:rsidP="0012167E">
      <w:pPr>
        <w:pStyle w:val="NCEAL2heading"/>
        <w:outlineLvl w:val="0"/>
      </w:pPr>
      <w:r>
        <w:t>Additional information</w:t>
      </w:r>
    </w:p>
    <w:p w14:paraId="5B3D4612" w14:textId="77777777" w:rsidR="009208BE" w:rsidRDefault="009208BE" w:rsidP="009208BE">
      <w:pPr>
        <w:pStyle w:val="NCEAbodytext"/>
      </w:pPr>
      <w:r w:rsidRPr="009208BE">
        <w:t>The focus of this achievement standard is on change education through</w:t>
      </w:r>
      <w:r>
        <w:t xml:space="preserve"> health-enhancing outcomes. </w:t>
      </w:r>
      <w:r w:rsidRPr="009208BE">
        <w:t>Focus on any form of self-harm as a response to change is not appropriate for this standard.</w:t>
      </w:r>
    </w:p>
    <w:p w14:paraId="58B61653" w14:textId="77777777" w:rsidR="0012167E" w:rsidRPr="005D34AB" w:rsidRDefault="0012167E" w:rsidP="0012167E">
      <w:pPr>
        <w:pStyle w:val="NCEAbodytext"/>
      </w:pPr>
    </w:p>
    <w:p w14:paraId="5C835CAC" w14:textId="77777777" w:rsidR="0012167E" w:rsidRPr="005D34AB" w:rsidRDefault="0012167E" w:rsidP="0012167E">
      <w:pPr>
        <w:pStyle w:val="NCEAHeadInfoL1"/>
        <w:sectPr w:rsidR="0012167E" w:rsidRPr="005D34AB" w:rsidSect="00672D86">
          <w:headerReference w:type="even" r:id="rId9"/>
          <w:headerReference w:type="default" r:id="rId10"/>
          <w:footerReference w:type="default" r:id="rId11"/>
          <w:headerReference w:type="first" r:id="rId12"/>
          <w:footerReference w:type="first" r:id="rId13"/>
          <w:pgSz w:w="11907" w:h="16840" w:code="9"/>
          <w:pgMar w:top="1440" w:right="1797" w:bottom="1247" w:left="1797" w:header="720" w:footer="720" w:gutter="0"/>
          <w:cols w:space="720"/>
        </w:sectPr>
      </w:pPr>
    </w:p>
    <w:p w14:paraId="36870941" w14:textId="77777777" w:rsidR="00672D86" w:rsidRPr="005D34AB" w:rsidRDefault="00672D86" w:rsidP="00672D86">
      <w:pPr>
        <w:pStyle w:val="NCEAHeaderboxed"/>
        <w:pageBreakBefore/>
        <w:pBdr>
          <w:top w:val="single" w:sz="4" w:space="1" w:color="auto"/>
          <w:left w:val="single" w:sz="4" w:space="4" w:color="auto"/>
          <w:bottom w:val="single" w:sz="4" w:space="1" w:color="auto"/>
          <w:right w:val="single" w:sz="4" w:space="4" w:color="auto"/>
        </w:pBdr>
        <w:spacing w:after="200"/>
      </w:pPr>
      <w:r w:rsidRPr="005D34AB">
        <w:lastRenderedPageBreak/>
        <w:t>Internal Assessment Reso</w:t>
      </w:r>
      <w:r>
        <w:t>urce</w:t>
      </w:r>
    </w:p>
    <w:p w14:paraId="757AC320" w14:textId="77777777" w:rsidR="00672D86" w:rsidRPr="00512DEC" w:rsidRDefault="00672D86" w:rsidP="00672D86">
      <w:pPr>
        <w:pStyle w:val="NCEAHeadInfoL2"/>
        <w:tabs>
          <w:tab w:val="left" w:pos="3261"/>
        </w:tabs>
        <w:ind w:left="3261" w:hanging="3261"/>
        <w:rPr>
          <w:b w:val="0"/>
          <w:szCs w:val="28"/>
        </w:rPr>
      </w:pPr>
      <w:r w:rsidRPr="00512DEC">
        <w:rPr>
          <w:szCs w:val="28"/>
        </w:rPr>
        <w:t>Achievement standard:</w:t>
      </w:r>
      <w:r w:rsidRPr="00512DEC">
        <w:rPr>
          <w:szCs w:val="28"/>
        </w:rPr>
        <w:tab/>
      </w:r>
      <w:r w:rsidRPr="002C408D">
        <w:rPr>
          <w:b w:val="0"/>
        </w:rPr>
        <w:t>91097</w:t>
      </w:r>
    </w:p>
    <w:p w14:paraId="019C8B87" w14:textId="77777777" w:rsidR="00672D86" w:rsidRPr="00512DEC" w:rsidRDefault="00672D86" w:rsidP="00672D86">
      <w:pPr>
        <w:pStyle w:val="NCEAHeadInfoL2"/>
        <w:tabs>
          <w:tab w:val="left" w:pos="3261"/>
        </w:tabs>
        <w:ind w:left="3261" w:hanging="3261"/>
        <w:rPr>
          <w:b w:val="0"/>
          <w:color w:val="000000" w:themeColor="text1"/>
          <w:szCs w:val="28"/>
          <w:lang w:val="en-AU"/>
        </w:rPr>
      </w:pPr>
      <w:r w:rsidRPr="00512DEC">
        <w:rPr>
          <w:szCs w:val="28"/>
        </w:rPr>
        <w:t>Standard title:</w:t>
      </w:r>
      <w:r w:rsidRPr="00512DEC">
        <w:rPr>
          <w:b w:val="0"/>
          <w:szCs w:val="28"/>
        </w:rPr>
        <w:tab/>
      </w:r>
      <w:r w:rsidRPr="00672D86">
        <w:rPr>
          <w:b w:val="0"/>
          <w:lang w:val="en-AU"/>
        </w:rPr>
        <w:t>Demonstrate understanding of ways in which well-being can change and strategies to support well-being</w:t>
      </w:r>
    </w:p>
    <w:p w14:paraId="6DA178E8" w14:textId="77777777" w:rsidR="00672D86" w:rsidRPr="00512DEC" w:rsidRDefault="00672D86" w:rsidP="00672D86">
      <w:pPr>
        <w:pStyle w:val="NCEAHeadInfoL2"/>
        <w:tabs>
          <w:tab w:val="left" w:pos="3261"/>
        </w:tabs>
        <w:ind w:left="3261" w:hanging="3261"/>
        <w:rPr>
          <w:b w:val="0"/>
          <w:color w:val="000000" w:themeColor="text1"/>
          <w:szCs w:val="28"/>
        </w:rPr>
      </w:pPr>
      <w:r w:rsidRPr="00512DEC">
        <w:rPr>
          <w:szCs w:val="28"/>
        </w:rPr>
        <w:t>Credits:</w:t>
      </w:r>
      <w:r w:rsidRPr="00512DEC">
        <w:rPr>
          <w:szCs w:val="28"/>
        </w:rPr>
        <w:tab/>
      </w:r>
      <w:r>
        <w:rPr>
          <w:b w:val="0"/>
        </w:rPr>
        <w:t>4</w:t>
      </w:r>
    </w:p>
    <w:p w14:paraId="66A84554" w14:textId="77777777" w:rsidR="00672D86" w:rsidRPr="00512DEC" w:rsidRDefault="00672D86" w:rsidP="00672D86">
      <w:pPr>
        <w:pStyle w:val="NCEAHeadInfoL2"/>
        <w:tabs>
          <w:tab w:val="left" w:pos="3261"/>
        </w:tabs>
        <w:ind w:left="3261" w:hanging="3261"/>
        <w:rPr>
          <w:b w:val="0"/>
          <w:szCs w:val="28"/>
        </w:rPr>
      </w:pPr>
      <w:r w:rsidRPr="00512DEC">
        <w:rPr>
          <w:szCs w:val="28"/>
        </w:rPr>
        <w:t>Resource title:</w:t>
      </w:r>
      <w:r w:rsidRPr="00512DEC">
        <w:rPr>
          <w:szCs w:val="28"/>
        </w:rPr>
        <w:tab/>
      </w:r>
      <w:r>
        <w:rPr>
          <w:b w:val="0"/>
        </w:rPr>
        <w:t>Sione’s injury</w:t>
      </w:r>
    </w:p>
    <w:p w14:paraId="6078A638" w14:textId="77777777" w:rsidR="00672D86" w:rsidRPr="00512DEC" w:rsidRDefault="00672D86" w:rsidP="00672D86">
      <w:pPr>
        <w:pStyle w:val="NCEAHeadInfoL2"/>
        <w:tabs>
          <w:tab w:val="left" w:pos="3261"/>
        </w:tabs>
        <w:ind w:left="3261" w:hanging="3261"/>
        <w:rPr>
          <w:b w:val="0"/>
          <w:szCs w:val="28"/>
        </w:rPr>
      </w:pPr>
      <w:r w:rsidRPr="00512DEC">
        <w:rPr>
          <w:szCs w:val="28"/>
          <w:lang w:val="en-AU"/>
        </w:rPr>
        <w:t>Resource reference:</w:t>
      </w:r>
      <w:r w:rsidRPr="00512DEC">
        <w:rPr>
          <w:szCs w:val="28"/>
          <w:lang w:val="en-AU"/>
        </w:rPr>
        <w:tab/>
      </w:r>
      <w:r>
        <w:rPr>
          <w:b w:val="0"/>
        </w:rPr>
        <w:t>Health 1.3C</w:t>
      </w:r>
    </w:p>
    <w:p w14:paraId="0F8D921B" w14:textId="77777777" w:rsidR="0012167E" w:rsidRPr="005D34AB" w:rsidRDefault="009208BE" w:rsidP="0012167E">
      <w:pPr>
        <w:pStyle w:val="NCEAInstructionsbanner"/>
        <w:rPr>
          <w:sz w:val="32"/>
          <w:u w:val="single"/>
        </w:rPr>
      </w:pPr>
      <w:r>
        <w:t>Student instructions</w:t>
      </w:r>
    </w:p>
    <w:p w14:paraId="452ACE88" w14:textId="77777777" w:rsidR="0012167E" w:rsidRPr="004A09CF" w:rsidRDefault="004A09CF" w:rsidP="0012167E">
      <w:pPr>
        <w:pStyle w:val="NCEAL2heading"/>
        <w:outlineLvl w:val="0"/>
        <w:rPr>
          <w:b w:val="0"/>
          <w:sz w:val="24"/>
        </w:rPr>
      </w:pPr>
      <w:r>
        <w:t>Introduction</w:t>
      </w:r>
    </w:p>
    <w:p w14:paraId="1641FE24" w14:textId="77777777" w:rsidR="009208BE" w:rsidRPr="00E053F6" w:rsidRDefault="009208BE" w:rsidP="009208BE">
      <w:pPr>
        <w:pStyle w:val="NCEAbodytext"/>
      </w:pPr>
      <w:r>
        <w:t>This assessment activity requires you to demonstrate understanding of ways in which well-being can change, and strategies to support the well-being of Sione, a young sportsperson who has been affected by a major injury.</w:t>
      </w:r>
    </w:p>
    <w:p w14:paraId="7CBF7089" w14:textId="77777777" w:rsidR="009208BE" w:rsidRDefault="009208BE" w:rsidP="009208BE">
      <w:pPr>
        <w:pStyle w:val="NCEAbodytext"/>
      </w:pPr>
      <w:r>
        <w:t>You are going to be assessed on how you demonstrate comprehensive understanding of the effects of change on the well-being of Sione, the main individual in the scenario below, his and others’ consequent feelings (positive and n</w:t>
      </w:r>
      <w:r w:rsidR="0070712D">
        <w:t>egative) and possible responses,</w:t>
      </w:r>
      <w:r>
        <w:t xml:space="preserve"> along with strategies to support his well-being during the change.</w:t>
      </w:r>
    </w:p>
    <w:p w14:paraId="574D2038" w14:textId="77777777" w:rsidR="009208BE" w:rsidRDefault="009208BE" w:rsidP="009208BE">
      <w:pPr>
        <w:pStyle w:val="NCEAbodytext"/>
      </w:pPr>
      <w:r>
        <w:t xml:space="preserve">The following instructions provide you with a way to structure your work to demonstrate what you have learnt </w:t>
      </w:r>
      <w:r w:rsidR="00F57AD7">
        <w:t>and</w:t>
      </w:r>
      <w:r>
        <w:t xml:space="preserve"> achieve success in this standard.</w:t>
      </w:r>
    </w:p>
    <w:p w14:paraId="44D9E646" w14:textId="77777777" w:rsidR="004A09CF" w:rsidRDefault="0012167E" w:rsidP="004A09CF">
      <w:pPr>
        <w:pStyle w:val="NCEAAnnotations"/>
      </w:pPr>
      <w:r w:rsidRPr="005D34AB">
        <w:t>Teacher note</w:t>
      </w:r>
      <w:r w:rsidR="005D34AB" w:rsidRPr="005D34AB">
        <w:t>:</w:t>
      </w:r>
      <w:r w:rsidRPr="005D34AB">
        <w:t xml:space="preserve"> </w:t>
      </w:r>
      <w:r w:rsidR="004A09CF">
        <w:t xml:space="preserve">It is expected that the </w:t>
      </w:r>
      <w:r w:rsidR="00DF0E4E">
        <w:t>teacher</w:t>
      </w:r>
      <w:r w:rsidR="004A09CF">
        <w:t xml:space="preserve"> will read the </w:t>
      </w:r>
      <w:r w:rsidR="00DF0E4E">
        <w:t>student</w:t>
      </w:r>
      <w:r w:rsidR="004A09CF">
        <w:t xml:space="preserve"> instructions and modify them if necessary to suit their </w:t>
      </w:r>
      <w:r w:rsidR="00DF0E4E">
        <w:t>student</w:t>
      </w:r>
      <w:r w:rsidR="004A09CF">
        <w:t>s.</w:t>
      </w:r>
    </w:p>
    <w:p w14:paraId="7663F4C7" w14:textId="77777777" w:rsidR="0012167E" w:rsidRPr="005D34AB" w:rsidRDefault="004A09CF" w:rsidP="009208BE">
      <w:pPr>
        <w:pStyle w:val="NCEAL2heading"/>
        <w:outlineLvl w:val="0"/>
      </w:pPr>
      <w:r>
        <w:t>Task</w:t>
      </w:r>
    </w:p>
    <w:p w14:paraId="73B25EF7" w14:textId="77777777" w:rsidR="009208BE" w:rsidRDefault="009208BE" w:rsidP="009208BE">
      <w:pPr>
        <w:pStyle w:val="NCEAbodytext"/>
      </w:pPr>
      <w:r>
        <w:t>Read the scenario below and answer the questions that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208BE" w14:paraId="2A5EB59D" w14:textId="77777777" w:rsidTr="00403C82">
        <w:tc>
          <w:tcPr>
            <w:tcW w:w="9243" w:type="dxa"/>
            <w:shd w:val="clear" w:color="auto" w:fill="auto"/>
          </w:tcPr>
          <w:p w14:paraId="1CF2207F" w14:textId="77777777" w:rsidR="009208BE" w:rsidRDefault="0070712D" w:rsidP="00403C82">
            <w:pPr>
              <w:pStyle w:val="NCEAbodytext"/>
            </w:pPr>
            <w:r>
              <w:t>Sione is in Y</w:t>
            </w:r>
            <w:r w:rsidR="009208BE">
              <w:t>ear 13 at a large co-educational school. He is the captain of the school’s successful volleyball team and is a well-respected leader and talented sportsperson in the school</w:t>
            </w:r>
            <w:r w:rsidR="00DF0E4E">
              <w:t xml:space="preserve">. </w:t>
            </w:r>
            <w:r w:rsidR="009208BE">
              <w:t xml:space="preserve">For the past two years, Sione has been involved in the team’s success at regional and national competitions. Last year, he was named player of the tournament. His positive attitude and supportive nature have led to him being named team captain this year, as well </w:t>
            </w:r>
            <w:r w:rsidR="003B50C2">
              <w:t xml:space="preserve">as </w:t>
            </w:r>
            <w:r w:rsidR="009208BE">
              <w:t>gaining the position of student sports leader on the school’s student council.</w:t>
            </w:r>
          </w:p>
          <w:p w14:paraId="0FD557DF" w14:textId="77777777" w:rsidR="009208BE" w:rsidRDefault="009208BE" w:rsidP="00403C82">
            <w:pPr>
              <w:pStyle w:val="NCEAbodytext"/>
            </w:pPr>
            <w:r>
              <w:t>Sione, the other team members and the coaches have worked hard to develop a positive team culture and the team is training solidly for the upcoming secondary schools</w:t>
            </w:r>
            <w:r w:rsidR="00F57AD7">
              <w:t>’</w:t>
            </w:r>
            <w:r>
              <w:t xml:space="preserve"> tournament. As well as regular training sessions, the team is busy fundraising for the trip – including running a carwash every Saturday morning at the local supermarket.</w:t>
            </w:r>
          </w:p>
          <w:p w14:paraId="0698AE2D" w14:textId="77777777" w:rsidR="009208BE" w:rsidRDefault="009208BE" w:rsidP="009208BE">
            <w:pPr>
              <w:pStyle w:val="NCEAbodytext"/>
            </w:pPr>
            <w:r>
              <w:t>One day at training while participating in a drill to practise spiking, Sione lost his footing and came down hard on his ankle. His mum was called and she took him to the local sports clinic. He was diagnosed with several fractured bones in his ankle as well as the complication of ligament damage. He was told that he may need surgery and will need therapy to be able to regain full function of his ankle. This meant that Sione’s volleyball season was over, and it would be a long road to recovery if he wanted to participate and compete in future sporting events.</w:t>
            </w:r>
          </w:p>
        </w:tc>
      </w:tr>
    </w:tbl>
    <w:p w14:paraId="0E6A0388" w14:textId="77777777" w:rsidR="004A09CF" w:rsidRDefault="001A34B4" w:rsidP="004A09CF">
      <w:pPr>
        <w:pStyle w:val="NCEAL3heading"/>
      </w:pPr>
      <w:r>
        <w:lastRenderedPageBreak/>
        <w:t>Changes, feelings and responses</w:t>
      </w:r>
    </w:p>
    <w:p w14:paraId="1416346D" w14:textId="77777777" w:rsidR="001A34B4" w:rsidRPr="001A34B4" w:rsidRDefault="001A34B4" w:rsidP="001A34B4">
      <w:pPr>
        <w:pStyle w:val="NCEAbodytext"/>
      </w:pPr>
      <w:r w:rsidRPr="001A34B4">
        <w:t>Sione’s well-being can change as a conseque</w:t>
      </w:r>
      <w:r w:rsidR="0070712D">
        <w:t>nce of his injury.</w:t>
      </w:r>
    </w:p>
    <w:p w14:paraId="32E60008" w14:textId="77777777" w:rsidR="001A34B4" w:rsidRPr="001A34B4" w:rsidRDefault="0070712D" w:rsidP="001A34B4">
      <w:pPr>
        <w:pStyle w:val="NCEAbullets"/>
        <w:tabs>
          <w:tab w:val="clear" w:pos="0"/>
          <w:tab w:val="num" w:pos="426"/>
        </w:tabs>
        <w:ind w:left="426" w:hanging="426"/>
      </w:pPr>
      <w:r>
        <w:t>Explain</w:t>
      </w:r>
      <w:r w:rsidR="001A34B4" w:rsidRPr="001A34B4">
        <w:t xml:space="preserve"> with insight ways in which Sione’s well-being has changed as a result of his injury. You need to take account of the four dimensions of </w:t>
      </w:r>
      <w:proofErr w:type="spellStart"/>
      <w:r w:rsidR="001A34B4" w:rsidRPr="001A34B4">
        <w:t>hauora</w:t>
      </w:r>
      <w:proofErr w:type="spellEnd"/>
      <w:r w:rsidR="001A34B4" w:rsidRPr="001A34B4">
        <w:t xml:space="preserve"> (taha </w:t>
      </w:r>
      <w:proofErr w:type="spellStart"/>
      <w:r w:rsidR="001A34B4" w:rsidRPr="001A34B4">
        <w:t>hinengaro</w:t>
      </w:r>
      <w:proofErr w:type="spellEnd"/>
      <w:r w:rsidR="001A34B4" w:rsidRPr="001A34B4">
        <w:t>, taha wairua, taha tinana and taha whānau) and you may wish to consider short-term and long-term changes to his well-being</w:t>
      </w:r>
      <w:r>
        <w:t>.</w:t>
      </w:r>
    </w:p>
    <w:p w14:paraId="3C9C02DB" w14:textId="77777777" w:rsidR="001A34B4" w:rsidRPr="001A34B4" w:rsidRDefault="0070712D" w:rsidP="001A34B4">
      <w:pPr>
        <w:pStyle w:val="NCEAbullets"/>
        <w:tabs>
          <w:tab w:val="clear" w:pos="0"/>
          <w:tab w:val="num" w:pos="426"/>
        </w:tabs>
        <w:ind w:left="426" w:hanging="426"/>
      </w:pPr>
      <w:r>
        <w:t>Explain</w:t>
      </w:r>
      <w:r w:rsidR="001A34B4" w:rsidRPr="001A34B4">
        <w:t xml:space="preserve"> how the changes across the dimensions of hauora are interrelated/connected to each other, and have a greater impact on Sione’s well-being than if only one or two dimensions were affected.</w:t>
      </w:r>
    </w:p>
    <w:p w14:paraId="48265E21" w14:textId="77777777" w:rsidR="0070712D" w:rsidRDefault="001A34B4" w:rsidP="0070712D">
      <w:pPr>
        <w:pStyle w:val="NCEAbodytext"/>
      </w:pPr>
      <w:r w:rsidRPr="001A34B4">
        <w:t>Sione will experience a range of emotions due to the injury and other cha</w:t>
      </w:r>
      <w:bookmarkStart w:id="0" w:name="OLE_LINK1"/>
      <w:bookmarkStart w:id="1" w:name="OLE_LINK2"/>
      <w:r w:rsidR="0070712D">
        <w:t>nges described in the scenario.</w:t>
      </w:r>
    </w:p>
    <w:p w14:paraId="02F5F846" w14:textId="77777777" w:rsidR="001A34B4" w:rsidRPr="001A34B4" w:rsidRDefault="0070712D" w:rsidP="0070712D">
      <w:pPr>
        <w:pStyle w:val="NCEAbullets"/>
        <w:tabs>
          <w:tab w:val="clear" w:pos="0"/>
          <w:tab w:val="num" w:pos="426"/>
        </w:tabs>
        <w:ind w:left="426" w:hanging="426"/>
      </w:pPr>
      <w:r>
        <w:t xml:space="preserve">Explain </w:t>
      </w:r>
      <w:r w:rsidR="001A34B4" w:rsidRPr="001A34B4">
        <w:t>feelings Sione could have about the change he is experiencing. Describe his feelings and explain why Sione might feel this way</w:t>
      </w:r>
      <w:r>
        <w:t>.</w:t>
      </w:r>
    </w:p>
    <w:p w14:paraId="31425891" w14:textId="77777777" w:rsidR="001A34B4" w:rsidRPr="001A34B4" w:rsidRDefault="0070712D" w:rsidP="001A34B4">
      <w:pPr>
        <w:pStyle w:val="NCEAbullets"/>
        <w:tabs>
          <w:tab w:val="clear" w:pos="0"/>
          <w:tab w:val="num" w:pos="426"/>
        </w:tabs>
        <w:ind w:left="426" w:hanging="426"/>
      </w:pPr>
      <w:r>
        <w:t xml:space="preserve">Explain </w:t>
      </w:r>
      <w:r w:rsidR="001A34B4" w:rsidRPr="001A34B4">
        <w:t>possible responses (something Sione might do or a reaction he might have) as a result of these feelings. Describe the response and explain why he might respond in that way.</w:t>
      </w:r>
      <w:bookmarkEnd w:id="0"/>
      <w:bookmarkEnd w:id="1"/>
    </w:p>
    <w:p w14:paraId="594C82ED" w14:textId="77777777" w:rsidR="001A34B4" w:rsidRPr="001A34B4" w:rsidRDefault="001A34B4" w:rsidP="001A34B4">
      <w:pPr>
        <w:pStyle w:val="NCEAbodytext"/>
      </w:pPr>
      <w:r w:rsidRPr="001A34B4">
        <w:t>This change is likely to affect other people in Sione’s life, for example, his</w:t>
      </w:r>
      <w:r>
        <w:t xml:space="preserve"> coach, teammates</w:t>
      </w:r>
      <w:r w:rsidR="0070712D">
        <w:t xml:space="preserve"> and parents.</w:t>
      </w:r>
    </w:p>
    <w:p w14:paraId="67479D2E" w14:textId="77777777" w:rsidR="001A34B4" w:rsidRPr="001A34B4" w:rsidRDefault="0070712D" w:rsidP="001A34B4">
      <w:pPr>
        <w:pStyle w:val="NCEAbullets"/>
        <w:tabs>
          <w:tab w:val="clear" w:pos="0"/>
          <w:tab w:val="num" w:pos="426"/>
        </w:tabs>
        <w:ind w:left="426" w:hanging="426"/>
      </w:pPr>
      <w:r>
        <w:t xml:space="preserve">Explain </w:t>
      </w:r>
      <w:r w:rsidR="001A34B4" w:rsidRPr="001A34B4">
        <w:t>feelings that two other people might experience due to the change to Sione’s well-being. Describe their feelings and explain why they might feel this way</w:t>
      </w:r>
      <w:r>
        <w:t>.</w:t>
      </w:r>
    </w:p>
    <w:p w14:paraId="4165DACF" w14:textId="77777777" w:rsidR="001A34B4" w:rsidRPr="001A34B4" w:rsidRDefault="0070712D" w:rsidP="001A34B4">
      <w:pPr>
        <w:pStyle w:val="NCEAbullets"/>
        <w:tabs>
          <w:tab w:val="clear" w:pos="0"/>
          <w:tab w:val="num" w:pos="426"/>
        </w:tabs>
        <w:ind w:left="426" w:hanging="426"/>
      </w:pPr>
      <w:r>
        <w:t xml:space="preserve">Explain </w:t>
      </w:r>
      <w:r w:rsidR="001A34B4" w:rsidRPr="001A34B4">
        <w:t xml:space="preserve">possible responses (something the other people above might do or a reaction they might have) as a result of each feeling. </w:t>
      </w:r>
      <w:r w:rsidR="001A34B4">
        <w:t>D</w:t>
      </w:r>
      <w:r w:rsidR="001A34B4" w:rsidRPr="001A34B4">
        <w:t>escribe their responses and explain why they might respond in that way.</w:t>
      </w:r>
    </w:p>
    <w:p w14:paraId="7B87FCA8" w14:textId="77777777" w:rsidR="001A34B4" w:rsidRPr="001A34B4" w:rsidRDefault="001A34B4" w:rsidP="001A34B4">
      <w:pPr>
        <w:pStyle w:val="NCEAbodytext"/>
      </w:pPr>
      <w:r w:rsidRPr="001A34B4">
        <w:t>Make sure both positive and negative feelings are included and the feelings and responses are different for each person.</w:t>
      </w:r>
    </w:p>
    <w:p w14:paraId="2AF4A17C" w14:textId="77777777" w:rsidR="001A34B4" w:rsidRPr="003C6DD6" w:rsidRDefault="001A34B4" w:rsidP="001A34B4">
      <w:pPr>
        <w:pStyle w:val="NCEAL3heading"/>
      </w:pPr>
      <w:r>
        <w:t>Support strategies</w:t>
      </w:r>
    </w:p>
    <w:p w14:paraId="05E3CD9E" w14:textId="77777777" w:rsidR="001A34B4" w:rsidRPr="001A34B4" w:rsidRDefault="0070712D" w:rsidP="001A34B4">
      <w:pPr>
        <w:pStyle w:val="NCEAbodytext"/>
      </w:pPr>
      <w:r>
        <w:t>There are</w:t>
      </w:r>
      <w:r w:rsidR="001A34B4" w:rsidRPr="001A34B4">
        <w:t xml:space="preserve"> many different strategies that can be used to support someone who is faced with a c</w:t>
      </w:r>
      <w:r>
        <w:t>hange such as Sione’s injury.</w:t>
      </w:r>
    </w:p>
    <w:p w14:paraId="0F53E963" w14:textId="77777777" w:rsidR="001A34B4" w:rsidRPr="001A34B4" w:rsidRDefault="0070712D" w:rsidP="001A34B4">
      <w:pPr>
        <w:pStyle w:val="NCEAbullets"/>
        <w:tabs>
          <w:tab w:val="clear" w:pos="0"/>
          <w:tab w:val="num" w:pos="426"/>
        </w:tabs>
        <w:ind w:left="426" w:hanging="426"/>
      </w:pPr>
      <w:r>
        <w:t>Describe</w:t>
      </w:r>
      <w:r w:rsidR="001A34B4" w:rsidRPr="001A34B4">
        <w:t xml:space="preserve"> personal strategies that Sione could use to support his own well-being, and explain with insight how each strategy would enhance his well-being</w:t>
      </w:r>
      <w:r>
        <w:t>.</w:t>
      </w:r>
    </w:p>
    <w:p w14:paraId="212D3D47" w14:textId="77777777" w:rsidR="001A34B4" w:rsidRPr="001A34B4" w:rsidRDefault="0070712D" w:rsidP="001A34B4">
      <w:pPr>
        <w:pStyle w:val="NCEAbullets"/>
        <w:tabs>
          <w:tab w:val="clear" w:pos="0"/>
          <w:tab w:val="num" w:pos="426"/>
        </w:tabs>
        <w:ind w:left="426" w:hanging="426"/>
      </w:pPr>
      <w:r>
        <w:t>Describe</w:t>
      </w:r>
      <w:r w:rsidR="001A34B4" w:rsidRPr="001A34B4">
        <w:t xml:space="preserve"> interpersonal strategies other people (such as the coach, team mates or parents) could use to support Sione’s well-being, and explain with insight how each strategy would enhance Sione’s well-being</w:t>
      </w:r>
      <w:r>
        <w:t>.</w:t>
      </w:r>
    </w:p>
    <w:p w14:paraId="5F949D1D" w14:textId="77777777" w:rsidR="001A34B4" w:rsidRPr="001A34B4" w:rsidRDefault="0070712D" w:rsidP="001A34B4">
      <w:pPr>
        <w:pStyle w:val="NCEAbullets"/>
        <w:tabs>
          <w:tab w:val="clear" w:pos="0"/>
          <w:tab w:val="num" w:pos="426"/>
        </w:tabs>
        <w:ind w:left="426" w:hanging="426"/>
      </w:pPr>
      <w:r>
        <w:t>Describe</w:t>
      </w:r>
      <w:r w:rsidR="001A34B4" w:rsidRPr="001A34B4">
        <w:t xml:space="preserve"> societal strategies that the school and/or the wider community could use to support Sione’s well-being, and explain with insight how each strategy would enhance his well-being.</w:t>
      </w:r>
    </w:p>
    <w:p w14:paraId="635C56F2" w14:textId="77777777" w:rsidR="001A34B4" w:rsidRPr="004332BB" w:rsidRDefault="001A34B4" w:rsidP="001A34B4">
      <w:pPr>
        <w:pStyle w:val="NCEAbodytext"/>
      </w:pPr>
      <w:r w:rsidRPr="004332BB">
        <w:t xml:space="preserve">Insightful explanations will </w:t>
      </w:r>
      <w:r>
        <w:t xml:space="preserve">recommend the most critical or effective </w:t>
      </w:r>
      <w:r w:rsidRPr="004332BB">
        <w:t>strategies</w:t>
      </w:r>
      <w:r>
        <w:t xml:space="preserve"> as related to Sione’s injury and subsequent changes to well-being, as well as clearly explain how the actions will enhance Sione’s well-being.</w:t>
      </w:r>
    </w:p>
    <w:p w14:paraId="688073F4" w14:textId="77777777" w:rsidR="0012167E" w:rsidRPr="005D34AB" w:rsidRDefault="0012167E" w:rsidP="00563631">
      <w:pPr>
        <w:pStyle w:val="NCEAL2heading"/>
        <w:outlineLvl w:val="0"/>
        <w:sectPr w:rsidR="0012167E" w:rsidRPr="005D34AB" w:rsidSect="003F7841">
          <w:headerReference w:type="even" r:id="rId14"/>
          <w:headerReference w:type="default" r:id="rId15"/>
          <w:headerReference w:type="first" r:id="rId16"/>
          <w:footerReference w:type="first" r:id="rId17"/>
          <w:pgSz w:w="11907" w:h="16840" w:code="9"/>
          <w:pgMar w:top="1440" w:right="1440" w:bottom="1247" w:left="1440" w:header="720" w:footer="720" w:gutter="0"/>
          <w:cols w:space="720"/>
        </w:sectPr>
      </w:pPr>
    </w:p>
    <w:p w14:paraId="22ED4304" w14:textId="77777777" w:rsidR="0012167E" w:rsidRPr="005D34AB" w:rsidRDefault="00850298" w:rsidP="0012167E">
      <w:pPr>
        <w:pStyle w:val="NCEAL2heading"/>
        <w:outlineLvl w:val="0"/>
      </w:pPr>
      <w:r w:rsidRPr="005D34AB">
        <w:lastRenderedPageBreak/>
        <w:t xml:space="preserve">Assessment schedule: </w:t>
      </w:r>
      <w:r w:rsidR="003A6622">
        <w:t>Health 91097</w:t>
      </w:r>
      <w:r w:rsidRPr="005D34AB">
        <w:t xml:space="preserve"> </w:t>
      </w:r>
      <w:r w:rsidR="00672D86">
        <w:t xml:space="preserve">- </w:t>
      </w:r>
      <w:r w:rsidR="003A6622">
        <w:t>Sione’s injury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4855"/>
        <w:gridCol w:w="4852"/>
      </w:tblGrid>
      <w:tr w:rsidR="0012167E" w:rsidRPr="005D34AB" w14:paraId="16C7248B" w14:textId="77777777">
        <w:trPr>
          <w:trHeight w:val="395"/>
        </w:trPr>
        <w:tc>
          <w:tcPr>
            <w:tcW w:w="1667" w:type="pct"/>
            <w:tcBorders>
              <w:left w:val="single" w:sz="4" w:space="0" w:color="auto"/>
            </w:tcBorders>
          </w:tcPr>
          <w:p w14:paraId="0330AF19" w14:textId="77777777" w:rsidR="0012167E" w:rsidRPr="005D34AB" w:rsidRDefault="0012167E" w:rsidP="0012167E">
            <w:pPr>
              <w:pStyle w:val="NCEAtablehead"/>
              <w:rPr>
                <w:lang w:val="en-NZ"/>
              </w:rPr>
            </w:pPr>
            <w:r w:rsidRPr="005D34AB">
              <w:rPr>
                <w:lang w:val="en-NZ"/>
              </w:rPr>
              <w:t xml:space="preserve">Evidence/Judgements for Achievement </w:t>
            </w:r>
          </w:p>
        </w:tc>
        <w:tc>
          <w:tcPr>
            <w:tcW w:w="1667" w:type="pct"/>
          </w:tcPr>
          <w:p w14:paraId="7DB9FFDC" w14:textId="77777777" w:rsidR="0012167E" w:rsidRPr="005D34AB" w:rsidRDefault="0012167E" w:rsidP="0012167E">
            <w:pPr>
              <w:pStyle w:val="NCEAtablehead"/>
              <w:rPr>
                <w:lang w:val="en-NZ"/>
              </w:rPr>
            </w:pPr>
            <w:r w:rsidRPr="005D34AB">
              <w:rPr>
                <w:lang w:val="en-NZ"/>
              </w:rPr>
              <w:t>Evidence/Judgements for Achievement with Merit</w:t>
            </w:r>
          </w:p>
        </w:tc>
        <w:tc>
          <w:tcPr>
            <w:tcW w:w="1666" w:type="pct"/>
          </w:tcPr>
          <w:p w14:paraId="63999A73" w14:textId="77777777" w:rsidR="0012167E" w:rsidRPr="005D34AB" w:rsidRDefault="0012167E" w:rsidP="0012167E">
            <w:pPr>
              <w:pStyle w:val="NCEAtablehead"/>
              <w:rPr>
                <w:lang w:val="en-NZ"/>
              </w:rPr>
            </w:pPr>
            <w:r w:rsidRPr="005D34AB">
              <w:rPr>
                <w:lang w:val="en-NZ"/>
              </w:rPr>
              <w:t>Evidence/Judgements for Achievement with Excellence</w:t>
            </w:r>
          </w:p>
        </w:tc>
      </w:tr>
      <w:tr w:rsidR="00407BC6" w:rsidRPr="005D34AB" w14:paraId="0D26F503" w14:textId="77777777">
        <w:trPr>
          <w:trHeight w:val="360"/>
        </w:trPr>
        <w:tc>
          <w:tcPr>
            <w:tcW w:w="1667" w:type="pct"/>
            <w:tcBorders>
              <w:left w:val="single" w:sz="4" w:space="0" w:color="auto"/>
            </w:tcBorders>
          </w:tcPr>
          <w:p w14:paraId="70D19826" w14:textId="77777777" w:rsidR="003A6622" w:rsidRPr="003A6622" w:rsidRDefault="003A6622" w:rsidP="003A6622">
            <w:pPr>
              <w:pStyle w:val="NCEAtableevidence"/>
              <w:rPr>
                <w:i w:val="0"/>
              </w:rPr>
            </w:pPr>
            <w:r w:rsidRPr="003A6622">
              <w:rPr>
                <w:i w:val="0"/>
              </w:rPr>
              <w:t>The student demonstrates understanding of ways in which well-being can change, and strategies to support well-being by:</w:t>
            </w:r>
          </w:p>
          <w:p w14:paraId="33C6D7BA" w14:textId="77777777" w:rsidR="0070712D" w:rsidRDefault="003A6622" w:rsidP="0070712D">
            <w:pPr>
              <w:pStyle w:val="NCEAtablebullet"/>
              <w:ind w:left="227" w:hanging="227"/>
            </w:pPr>
            <w:r>
              <w:t xml:space="preserve">describing </w:t>
            </w:r>
            <w:r w:rsidRPr="0009233D">
              <w:t xml:space="preserve">ways in which </w:t>
            </w:r>
            <w:r w:rsidR="0070712D">
              <w:t xml:space="preserve">Sione’s </w:t>
            </w:r>
            <w:r w:rsidRPr="0009233D">
              <w:t xml:space="preserve">well-being can change in </w:t>
            </w:r>
            <w:r w:rsidR="0070712D">
              <w:t>relation to the four dimensions of hauora</w:t>
            </w:r>
          </w:p>
          <w:p w14:paraId="6E4EC007" w14:textId="77777777" w:rsidR="003A6622" w:rsidRPr="0070712D" w:rsidRDefault="003A6622" w:rsidP="0070712D">
            <w:pPr>
              <w:pStyle w:val="NCEAtablebullet"/>
              <w:numPr>
                <w:ilvl w:val="0"/>
                <w:numId w:val="0"/>
              </w:numPr>
              <w:ind w:left="227"/>
            </w:pPr>
            <w:r w:rsidRPr="0070712D">
              <w:t>For example:</w:t>
            </w:r>
          </w:p>
          <w:p w14:paraId="5E29B4FE" w14:textId="77777777" w:rsidR="003A6622" w:rsidRPr="003A6622" w:rsidRDefault="003A6622" w:rsidP="003A6622">
            <w:pPr>
              <w:pStyle w:val="NCEAtableevidence"/>
              <w:ind w:left="227"/>
            </w:pPr>
            <w:r w:rsidRPr="003A6622">
              <w:t>Sione’s physical well-being will change due to the recovery process. He won’t be able to practise his volleyball skills and will lose fitness as he can’t exercise normally. Socially, he will become distanced from the team, as he won’t be able to spend as much time with his team mates. Spiritually he will lose self-esteem and his identity as ‘team captain’ will be lost. Mentally, he will feel sad and disappointed that his season is over and worried about permanent effects.</w:t>
            </w:r>
          </w:p>
          <w:p w14:paraId="01115635" w14:textId="77777777" w:rsidR="003A6622" w:rsidRPr="00795096" w:rsidRDefault="003A6622" w:rsidP="003A6622">
            <w:pPr>
              <w:pStyle w:val="NCEAtablebullet"/>
              <w:ind w:left="227" w:hanging="227"/>
            </w:pPr>
            <w:r w:rsidRPr="00795096">
              <w:t xml:space="preserve">describing the likely feelings and responses of </w:t>
            </w:r>
            <w:r w:rsidR="0070712D">
              <w:t>Sione</w:t>
            </w:r>
            <w:r>
              <w:t xml:space="preserve"> and others to change</w:t>
            </w:r>
          </w:p>
          <w:p w14:paraId="1124F23E" w14:textId="77777777" w:rsidR="003A6622" w:rsidRPr="003A6622" w:rsidRDefault="003A6622" w:rsidP="003A6622">
            <w:pPr>
              <w:pStyle w:val="NCEAtableevidence"/>
              <w:ind w:left="227"/>
              <w:rPr>
                <w:i w:val="0"/>
              </w:rPr>
            </w:pPr>
            <w:r w:rsidRPr="003A6622">
              <w:rPr>
                <w:i w:val="0"/>
              </w:rPr>
              <w:t>For example (one feeling and response):</w:t>
            </w:r>
          </w:p>
          <w:p w14:paraId="516DF6D6" w14:textId="77777777" w:rsidR="003A6622" w:rsidRPr="003A6622" w:rsidRDefault="003A6622" w:rsidP="003A6622">
            <w:pPr>
              <w:pStyle w:val="NCEAtableevidence"/>
              <w:ind w:left="227"/>
            </w:pPr>
            <w:r w:rsidRPr="003A6622">
              <w:t>Sione will be worried about getting back to full fitness and whether his injury will fully heal</w:t>
            </w:r>
            <w:r w:rsidR="00E827D8">
              <w:t xml:space="preserve">. </w:t>
            </w:r>
            <w:r w:rsidRPr="003A6622">
              <w:t>In response, Sione will take on board the advice from the doctor and physio</w:t>
            </w:r>
            <w:r w:rsidR="00F57AD7">
              <w:t>therapist</w:t>
            </w:r>
            <w:r w:rsidRPr="003A6622">
              <w:t>, so his chances of healing are better.</w:t>
            </w:r>
          </w:p>
          <w:p w14:paraId="02A34B92" w14:textId="77777777" w:rsidR="003A6622" w:rsidRDefault="003A6622" w:rsidP="003A6622">
            <w:pPr>
              <w:pStyle w:val="NCEAtablebullet"/>
              <w:ind w:left="227" w:hanging="227"/>
            </w:pPr>
            <w:r>
              <w:t>providing an account of</w:t>
            </w:r>
            <w:r w:rsidRPr="0009233D">
              <w:t xml:space="preserve"> </w:t>
            </w:r>
            <w:r w:rsidR="0070712D">
              <w:t xml:space="preserve">personal, interpersonal and societal </w:t>
            </w:r>
            <w:r w:rsidRPr="0009233D">
              <w:t xml:space="preserve">strategies </w:t>
            </w:r>
            <w:r>
              <w:t>to support well-being during times of change</w:t>
            </w:r>
            <w:r w:rsidR="0070712D">
              <w:t>. This includes a statement about how or why the strategies would enhance Sione’s well-being</w:t>
            </w:r>
          </w:p>
          <w:p w14:paraId="4D96D756" w14:textId="77777777" w:rsidR="003A6622" w:rsidRPr="003A6622" w:rsidRDefault="003A6622" w:rsidP="003A6622">
            <w:pPr>
              <w:pStyle w:val="NCEAtableevidence"/>
              <w:ind w:left="227"/>
              <w:rPr>
                <w:i w:val="0"/>
              </w:rPr>
            </w:pPr>
            <w:r>
              <w:rPr>
                <w:i w:val="0"/>
              </w:rPr>
              <w:t>For example (one strategy):</w:t>
            </w:r>
          </w:p>
          <w:p w14:paraId="2ECFDA08" w14:textId="77777777" w:rsidR="003A6622" w:rsidRPr="003A6622" w:rsidRDefault="003A6622" w:rsidP="003A6622">
            <w:pPr>
              <w:pStyle w:val="NCEAtableevidence"/>
              <w:ind w:left="227"/>
            </w:pPr>
            <w:r w:rsidRPr="003A6622">
              <w:t>Sione could write his feelings down in a diary</w:t>
            </w:r>
            <w:r w:rsidR="00E827D8">
              <w:t xml:space="preserve">. </w:t>
            </w:r>
            <w:r w:rsidRPr="003A6622">
              <w:lastRenderedPageBreak/>
              <w:t xml:space="preserve">This will help him get all his feelings out in a safe environment and will help him to recover from the injury, </w:t>
            </w:r>
            <w:r>
              <w:t>as he will be feeling happier.</w:t>
            </w:r>
          </w:p>
          <w:p w14:paraId="76EC42F0" w14:textId="77777777" w:rsidR="00407BC6" w:rsidRPr="00D47620" w:rsidRDefault="003C3F44" w:rsidP="003C3F44">
            <w:pPr>
              <w:widowControl w:val="0"/>
              <w:autoSpaceDE w:val="0"/>
              <w:autoSpaceDN w:val="0"/>
              <w:adjustRightInd w:val="0"/>
            </w:pPr>
            <w:r w:rsidRPr="003C3F44">
              <w:rPr>
                <w:rFonts w:ascii="Arial" w:hAnsi="Arial" w:cs="Arial"/>
                <w:i/>
                <w:color w:val="FF0000"/>
                <w:sz w:val="20"/>
                <w:szCs w:val="22"/>
                <w:lang w:eastAsia="en-NZ"/>
              </w:rPr>
              <w:t>The examples above are indicative samples only.</w:t>
            </w:r>
          </w:p>
        </w:tc>
        <w:tc>
          <w:tcPr>
            <w:tcW w:w="1667" w:type="pct"/>
          </w:tcPr>
          <w:p w14:paraId="60D0EFD1" w14:textId="77777777" w:rsidR="003A6622" w:rsidRPr="003A6622" w:rsidRDefault="003A6622" w:rsidP="003A6622">
            <w:pPr>
              <w:pStyle w:val="NCEAtableevidence"/>
              <w:rPr>
                <w:i w:val="0"/>
              </w:rPr>
            </w:pPr>
            <w:r w:rsidRPr="003A6622">
              <w:rPr>
                <w:i w:val="0"/>
              </w:rPr>
              <w:lastRenderedPageBreak/>
              <w:t>The student demonstrates in-depth understanding of ways in which well-being can change, and strategies to support well-being by:</w:t>
            </w:r>
          </w:p>
          <w:p w14:paraId="4A8CFDDE" w14:textId="77777777" w:rsidR="0070712D" w:rsidRDefault="003A6622" w:rsidP="003A6622">
            <w:pPr>
              <w:pStyle w:val="NCEAtablebullet"/>
              <w:ind w:left="227" w:hanging="227"/>
            </w:pPr>
            <w:r>
              <w:t xml:space="preserve">giving explanations of the interconnected ways in which </w:t>
            </w:r>
            <w:r w:rsidR="0070712D">
              <w:t>Sione’s well-being can change</w:t>
            </w:r>
          </w:p>
          <w:p w14:paraId="1DF3F86E" w14:textId="77777777" w:rsidR="003A6622" w:rsidRPr="0070712D" w:rsidRDefault="003A6622" w:rsidP="00800703">
            <w:pPr>
              <w:pStyle w:val="NCEAtableevidence"/>
              <w:ind w:left="227"/>
              <w:rPr>
                <w:i w:val="0"/>
              </w:rPr>
            </w:pPr>
            <w:r w:rsidRPr="0070712D">
              <w:rPr>
                <w:i w:val="0"/>
              </w:rPr>
              <w:t>For example:</w:t>
            </w:r>
          </w:p>
          <w:p w14:paraId="338E5214" w14:textId="77777777" w:rsidR="003A6622" w:rsidRPr="003A6622" w:rsidRDefault="003A6622" w:rsidP="003A6622">
            <w:pPr>
              <w:pStyle w:val="NCEAtableevidence"/>
              <w:ind w:left="227"/>
            </w:pPr>
            <w:r w:rsidRPr="003A6622">
              <w:t>Sione’s physical well-being will change due to the recovery process</w:t>
            </w:r>
            <w:r w:rsidR="00E827D8">
              <w:t xml:space="preserve">. </w:t>
            </w:r>
            <w:r w:rsidRPr="003A6622">
              <w:t>He won’t be able to practise his volleyball skills and will lose fitness as he can’t exercise normally</w:t>
            </w:r>
            <w:r w:rsidR="00E827D8">
              <w:t xml:space="preserve">. </w:t>
            </w:r>
            <w:r w:rsidRPr="003A6622">
              <w:t>In the long-term, he may never get full function back in his ankle, which will mean he can’t compete at sport as he used to</w:t>
            </w:r>
            <w:r w:rsidR="00E827D8">
              <w:t xml:space="preserve">. </w:t>
            </w:r>
            <w:r w:rsidRPr="003A6622">
              <w:t>Socially, he will become distanced from the team, as he won’t be able to spend as much time with his team mates but this may mean he has the opportunity to meet new people outside of the team. Spiritually he will lose self-esteem because he probably gets a lot of this from his involvement in the team and his identity as ‘team captain’ will be lost</w:t>
            </w:r>
            <w:r w:rsidR="00E827D8">
              <w:t xml:space="preserve">. </w:t>
            </w:r>
            <w:r w:rsidRPr="003A6622">
              <w:t>Mentally, he will feel sad and disappointed that his season is over and worried about permanent effects if he is unable to recover completely</w:t>
            </w:r>
            <w:r w:rsidR="00E827D8">
              <w:t xml:space="preserve">. </w:t>
            </w:r>
            <w:r w:rsidRPr="003A6622">
              <w:t>Due to not being able to physically be part of the sport and team this season, he may feel sad and disappointed, and he may withdraw from spending time with his team mates, which makes it hard to maintain their friendship, which will make Sione lose self-esteem and feel that his identi</w:t>
            </w:r>
            <w:r>
              <w:t>ty is changed dramatically.</w:t>
            </w:r>
          </w:p>
          <w:p w14:paraId="75EF92FE" w14:textId="77777777" w:rsidR="003A6622" w:rsidRDefault="003A6622" w:rsidP="003A6622">
            <w:pPr>
              <w:pStyle w:val="NCEAtablebullet"/>
              <w:ind w:left="227" w:hanging="227"/>
            </w:pPr>
            <w:r>
              <w:t xml:space="preserve">giving explanations of the likely consequent feelings and responses of </w:t>
            </w:r>
            <w:r w:rsidR="00800703">
              <w:t>Sione</w:t>
            </w:r>
            <w:r>
              <w:t xml:space="preserve"> and others to these changes</w:t>
            </w:r>
          </w:p>
          <w:p w14:paraId="02E7104A" w14:textId="77777777" w:rsidR="003A6622" w:rsidRPr="003A6622" w:rsidRDefault="003A6622" w:rsidP="003A6622">
            <w:pPr>
              <w:pStyle w:val="NCEAtableevidence"/>
              <w:ind w:left="227"/>
              <w:rPr>
                <w:i w:val="0"/>
              </w:rPr>
            </w:pPr>
            <w:r w:rsidRPr="003A6622">
              <w:rPr>
                <w:i w:val="0"/>
              </w:rPr>
              <w:t>For example (one feeling and response):</w:t>
            </w:r>
          </w:p>
          <w:p w14:paraId="75689DA7" w14:textId="77777777" w:rsidR="003A6622" w:rsidRPr="003A6622" w:rsidRDefault="003A6622" w:rsidP="003A6622">
            <w:pPr>
              <w:pStyle w:val="NCEAtableevidence"/>
              <w:ind w:left="227"/>
            </w:pPr>
            <w:r w:rsidRPr="003A6622">
              <w:lastRenderedPageBreak/>
              <w:t>Sione will be worried about getting back to full fitness, as time out from sport is a big de-motivator and whether his injury will fully heal, due to the possible complications and the slow recovery process</w:t>
            </w:r>
            <w:r w:rsidR="00E827D8">
              <w:t xml:space="preserve">. </w:t>
            </w:r>
            <w:r w:rsidRPr="003A6622">
              <w:t>In response, Sione will take on board the advice from the doctor and physio</w:t>
            </w:r>
            <w:r w:rsidR="00F57AD7">
              <w:t>therapist</w:t>
            </w:r>
            <w:r w:rsidRPr="003A6622">
              <w:t>, which involves giving his ankle time to heal, attending appointments and doing exercises given to him so his chances of a</w:t>
            </w:r>
            <w:r>
              <w:t xml:space="preserve"> complete recovery are better.</w:t>
            </w:r>
          </w:p>
          <w:p w14:paraId="49750768" w14:textId="77777777" w:rsidR="003A6622" w:rsidRDefault="003A6622" w:rsidP="003A6622">
            <w:pPr>
              <w:pStyle w:val="NCEAtablebullet"/>
              <w:ind w:left="227" w:hanging="227"/>
            </w:pPr>
            <w:r>
              <w:t xml:space="preserve">providing explanations of strategies to support </w:t>
            </w:r>
            <w:r w:rsidR="00800703">
              <w:t xml:space="preserve">Sione’s </w:t>
            </w:r>
            <w:r>
              <w:t>well-being during times of change</w:t>
            </w:r>
          </w:p>
          <w:p w14:paraId="29A9F561" w14:textId="77777777" w:rsidR="003A6622" w:rsidRPr="003A6622" w:rsidRDefault="003A6622" w:rsidP="003A6622">
            <w:pPr>
              <w:pStyle w:val="NCEAtableevidence"/>
              <w:ind w:left="227"/>
              <w:rPr>
                <w:i w:val="0"/>
              </w:rPr>
            </w:pPr>
            <w:r>
              <w:rPr>
                <w:i w:val="0"/>
              </w:rPr>
              <w:t>For example (one strategy):</w:t>
            </w:r>
          </w:p>
          <w:p w14:paraId="7837407C" w14:textId="77777777" w:rsidR="003A6622" w:rsidRPr="003A6622" w:rsidRDefault="003A6622" w:rsidP="003A6622">
            <w:pPr>
              <w:pStyle w:val="NCEAtableevidence"/>
              <w:ind w:left="227"/>
            </w:pPr>
            <w:r w:rsidRPr="003A6622">
              <w:t>Sione could write his feelings, positive affirmations and goals for each week down in a diary in order to focus his energy on what he can control, and positive things in his life</w:t>
            </w:r>
            <w:r w:rsidR="00E827D8">
              <w:t xml:space="preserve">. </w:t>
            </w:r>
            <w:r w:rsidRPr="003A6622">
              <w:t>This will help him get all his feelings out in a safe environment and will help him to recover from the injury, as he will be feeling happier as he achieves his weekly goals and as he reflects on the</w:t>
            </w:r>
            <w:r>
              <w:t xml:space="preserve"> positive things in his life.</w:t>
            </w:r>
          </w:p>
          <w:p w14:paraId="7AB1C25D" w14:textId="77777777" w:rsidR="00407BC6" w:rsidRPr="000F1D87" w:rsidRDefault="003C3F44" w:rsidP="0012167E">
            <w:pPr>
              <w:pStyle w:val="NCEAtableevidence"/>
              <w:rPr>
                <w:color w:val="FF0000"/>
              </w:rPr>
            </w:pPr>
            <w:r w:rsidRPr="00E24DF7">
              <w:rPr>
                <w:color w:val="FF0000"/>
              </w:rPr>
              <w:t>The examples above are indicative samples only.</w:t>
            </w:r>
          </w:p>
        </w:tc>
        <w:tc>
          <w:tcPr>
            <w:tcW w:w="1666" w:type="pct"/>
          </w:tcPr>
          <w:p w14:paraId="107A6A97" w14:textId="77777777" w:rsidR="00563ABB" w:rsidRPr="00563ABB" w:rsidRDefault="00563ABB" w:rsidP="00563ABB">
            <w:pPr>
              <w:pStyle w:val="NCEAtableevidence"/>
              <w:rPr>
                <w:i w:val="0"/>
              </w:rPr>
            </w:pPr>
            <w:r w:rsidRPr="00563ABB">
              <w:rPr>
                <w:i w:val="0"/>
              </w:rPr>
              <w:lastRenderedPageBreak/>
              <w:t>The student demonstrates comprehensive understanding of ways in which well-being can change, and strategies to support well-being by:</w:t>
            </w:r>
          </w:p>
          <w:p w14:paraId="4357DF9F" w14:textId="77777777" w:rsidR="00563ABB" w:rsidRPr="00563ABB" w:rsidRDefault="00563ABB" w:rsidP="00563ABB">
            <w:pPr>
              <w:pStyle w:val="NCEAtablebullet"/>
              <w:ind w:left="227" w:hanging="227"/>
            </w:pPr>
            <w:r w:rsidRPr="00563ABB">
              <w:t xml:space="preserve">explaining, with insight, the interconnected ways in which </w:t>
            </w:r>
            <w:r w:rsidR="00800703">
              <w:t xml:space="preserve">Sione’s </w:t>
            </w:r>
            <w:r w:rsidRPr="00563ABB">
              <w:t xml:space="preserve">well-being can change in a specific situation and the likely consequent feelings and responses of </w:t>
            </w:r>
            <w:r w:rsidR="00800703">
              <w:t>Sione</w:t>
            </w:r>
            <w:r w:rsidRPr="00563ABB">
              <w:t xml:space="preserve"> and others to these changes</w:t>
            </w:r>
          </w:p>
          <w:p w14:paraId="1D2ABC84" w14:textId="77777777" w:rsidR="00563ABB" w:rsidRPr="00563ABB" w:rsidRDefault="00563ABB" w:rsidP="00563ABB">
            <w:pPr>
              <w:pStyle w:val="NCEAtablebullet"/>
              <w:numPr>
                <w:ilvl w:val="0"/>
                <w:numId w:val="0"/>
              </w:numPr>
              <w:ind w:left="227"/>
            </w:pPr>
            <w:r w:rsidRPr="00563ABB">
              <w:t xml:space="preserve">Insightful explanations will explicitly consider how the dimensions of well-being are inter-related in change situations, and include positive and </w:t>
            </w:r>
            <w:r>
              <w:t>negative feelings and responses</w:t>
            </w:r>
            <w:r w:rsidR="00F57AD7">
              <w:t>.</w:t>
            </w:r>
          </w:p>
          <w:p w14:paraId="0B8EE10F" w14:textId="77777777" w:rsidR="00563ABB" w:rsidRPr="00563ABB" w:rsidRDefault="00563ABB" w:rsidP="00563ABB">
            <w:pPr>
              <w:pStyle w:val="NCEAtableevidence"/>
              <w:ind w:left="227"/>
              <w:rPr>
                <w:i w:val="0"/>
              </w:rPr>
            </w:pPr>
            <w:r>
              <w:rPr>
                <w:i w:val="0"/>
              </w:rPr>
              <w:t>For example:</w:t>
            </w:r>
          </w:p>
          <w:p w14:paraId="035CAC68" w14:textId="77777777" w:rsidR="00563ABB" w:rsidRPr="00563ABB" w:rsidRDefault="00563ABB" w:rsidP="00563ABB">
            <w:pPr>
              <w:pStyle w:val="NCEAtableevidence"/>
              <w:ind w:left="227"/>
            </w:pPr>
            <w:r w:rsidRPr="00563ABB">
              <w:t>Sione’s physical well-being will change due to the recovery process</w:t>
            </w:r>
            <w:r w:rsidR="00E827D8">
              <w:t xml:space="preserve">. </w:t>
            </w:r>
            <w:r w:rsidRPr="00563ABB">
              <w:t>He won’t be able to practise his volleyball skills and will lose fitness as he can’t exercise normally</w:t>
            </w:r>
            <w:r w:rsidR="00E827D8">
              <w:t xml:space="preserve">. </w:t>
            </w:r>
            <w:r w:rsidRPr="00563ABB">
              <w:t>In the long-term, he may never get full function back in his ankle, which will mean he can’t compete at sport as he used to</w:t>
            </w:r>
            <w:r w:rsidR="00E827D8">
              <w:t xml:space="preserve">. </w:t>
            </w:r>
            <w:r w:rsidRPr="00563ABB">
              <w:t>Socially, he will become distanced from the team, as he won’t be able to spend as much time with his team mates but this may mean he has the opportunity to meet new people outside of the team. Spiritually he will lose self-esteem because he probably gets a lot of this from his involvement in the team and his identity as ‘team captain’ will be lost</w:t>
            </w:r>
            <w:r w:rsidR="00E827D8">
              <w:t xml:space="preserve">. </w:t>
            </w:r>
            <w:r w:rsidRPr="00563ABB">
              <w:t>Mentally, he will feel sad and disappointed that his season is over and worried about permanent effects if he is unable to recover completely</w:t>
            </w:r>
            <w:r w:rsidR="00E827D8">
              <w:t xml:space="preserve">. </w:t>
            </w:r>
            <w:r w:rsidRPr="00563ABB">
              <w:t>Due to not being able to physically be part of the sport and team this season, he may feel sad and disappoint</w:t>
            </w:r>
            <w:r w:rsidR="00F57AD7">
              <w:t>ed</w:t>
            </w:r>
            <w:r w:rsidRPr="00563ABB">
              <w:t xml:space="preserve">, and he may withdraw from spending time with his teammates, which </w:t>
            </w:r>
            <w:r w:rsidRPr="00563ABB">
              <w:lastRenderedPageBreak/>
              <w:t>makes it har</w:t>
            </w:r>
            <w:r w:rsidR="00B416D4">
              <w:t>d to maintain their friendship.</w:t>
            </w:r>
          </w:p>
          <w:p w14:paraId="154ECEDA" w14:textId="77777777" w:rsidR="00563ABB" w:rsidRPr="00563ABB" w:rsidRDefault="00563ABB" w:rsidP="00563ABB">
            <w:pPr>
              <w:pStyle w:val="NCEAtableevidence"/>
              <w:ind w:left="227"/>
              <w:rPr>
                <w:i w:val="0"/>
              </w:rPr>
            </w:pPr>
            <w:r w:rsidRPr="00563ABB">
              <w:rPr>
                <w:i w:val="0"/>
              </w:rPr>
              <w:t>One positive and</w:t>
            </w:r>
            <w:r>
              <w:rPr>
                <w:i w:val="0"/>
              </w:rPr>
              <w:t xml:space="preserve"> negative feeling and response:</w:t>
            </w:r>
          </w:p>
          <w:p w14:paraId="0B623619" w14:textId="77777777" w:rsidR="00563ABB" w:rsidRPr="00563ABB" w:rsidRDefault="00563ABB" w:rsidP="00563ABB">
            <w:pPr>
              <w:pStyle w:val="NCEAtableevidence"/>
              <w:ind w:left="227"/>
            </w:pPr>
            <w:r w:rsidRPr="00563ABB">
              <w:t>Sione will feel relieved that the pressure of being a team captain and sportsperson in the school is off him for the time being</w:t>
            </w:r>
            <w:r w:rsidR="00E827D8">
              <w:t xml:space="preserve">. </w:t>
            </w:r>
            <w:r w:rsidRPr="00563ABB">
              <w:t>This may lead him to focus his thoughts and time on other parts of his life, such as school work and family commitments, which will make hi</w:t>
            </w:r>
            <w:r>
              <w:t xml:space="preserve">m a </w:t>
            </w:r>
            <w:r w:rsidR="00800703">
              <w:t>better</w:t>
            </w:r>
            <w:r>
              <w:t>-rounded person.</w:t>
            </w:r>
          </w:p>
          <w:p w14:paraId="51C219B3" w14:textId="77777777" w:rsidR="00563ABB" w:rsidRPr="00563ABB" w:rsidRDefault="00563ABB" w:rsidP="00563ABB">
            <w:pPr>
              <w:pStyle w:val="NCEAtableevidence"/>
              <w:ind w:left="227"/>
            </w:pPr>
            <w:r w:rsidRPr="00563ABB">
              <w:t>Sione will be worried about getting back to full fitness, as time out from sport is a big de-motivator and whether his injury will fully heal, due to the possible complications and the slow recovery process</w:t>
            </w:r>
            <w:r w:rsidR="00E827D8">
              <w:t xml:space="preserve">. </w:t>
            </w:r>
            <w:r w:rsidRPr="00563ABB">
              <w:t>In response, Sione will take on board the advice from the doctor and physio</w:t>
            </w:r>
            <w:r w:rsidR="00F57AD7">
              <w:t>therapist</w:t>
            </w:r>
            <w:r w:rsidRPr="00563ABB">
              <w:t xml:space="preserve">, which involves giving his ankle time to heal, attending appointments and doing exercises given to him so his chances of </w:t>
            </w:r>
            <w:r>
              <w:t>a complete recovery are better.</w:t>
            </w:r>
          </w:p>
          <w:p w14:paraId="1E60BFD8" w14:textId="77777777" w:rsidR="00563ABB" w:rsidRPr="00563ABB" w:rsidRDefault="00563ABB" w:rsidP="00563ABB">
            <w:pPr>
              <w:pStyle w:val="NCEAtablebullet"/>
              <w:ind w:left="227" w:hanging="227"/>
            </w:pPr>
            <w:r w:rsidRPr="00563ABB">
              <w:t xml:space="preserve">providing insightful explanations of critical strategies to support well-being </w:t>
            </w:r>
            <w:r w:rsidR="00800703">
              <w:t xml:space="preserve">of Sione </w:t>
            </w:r>
            <w:r w:rsidRPr="00563ABB">
              <w:t>during times of change</w:t>
            </w:r>
          </w:p>
          <w:p w14:paraId="00AC96D1" w14:textId="77777777" w:rsidR="00563ABB" w:rsidRPr="00563ABB" w:rsidRDefault="00563ABB" w:rsidP="00563ABB">
            <w:pPr>
              <w:pStyle w:val="NCEAtablebullet"/>
              <w:numPr>
                <w:ilvl w:val="0"/>
                <w:numId w:val="0"/>
              </w:numPr>
              <w:ind w:left="227"/>
            </w:pPr>
            <w:r w:rsidRPr="00563ABB">
              <w:t>Explanations of critical strategies give a justification for the strategy and purposefully address the aspect(s) of well-being impacted upon by the change situations.</w:t>
            </w:r>
          </w:p>
          <w:p w14:paraId="78227F21" w14:textId="77777777" w:rsidR="00563ABB" w:rsidRPr="00563ABB" w:rsidRDefault="00563ABB" w:rsidP="00563ABB">
            <w:pPr>
              <w:pStyle w:val="NCEAtableevidence"/>
              <w:ind w:left="227"/>
              <w:rPr>
                <w:i w:val="0"/>
              </w:rPr>
            </w:pPr>
            <w:r>
              <w:rPr>
                <w:i w:val="0"/>
              </w:rPr>
              <w:t>For example (one strategy):</w:t>
            </w:r>
          </w:p>
          <w:p w14:paraId="5E73FF76" w14:textId="77777777" w:rsidR="00563ABB" w:rsidRPr="00563ABB" w:rsidRDefault="00563ABB" w:rsidP="00A34A17">
            <w:pPr>
              <w:pStyle w:val="NCEAtableevidence"/>
              <w:ind w:left="227"/>
            </w:pPr>
            <w:r w:rsidRPr="00563ABB">
              <w:t>Sione could write his feelings, positive affirmations and goals for each week down in a diary in order to focus his energy on what he can control, and positive things in his life</w:t>
            </w:r>
            <w:r w:rsidR="00E827D8">
              <w:t xml:space="preserve">. </w:t>
            </w:r>
            <w:r w:rsidRPr="00563ABB">
              <w:t>This will help him get all his feelings out in a safe environment and will help him to recover from the injury, as he will be feeling happier as he achieves his weekly goals and as he reflects on the positive things in his life</w:t>
            </w:r>
            <w:r w:rsidR="00E827D8">
              <w:t xml:space="preserve">. </w:t>
            </w:r>
            <w:r w:rsidRPr="00563ABB">
              <w:t>This will enhance his mental and his spiritual well-being as his</w:t>
            </w:r>
            <w:r w:rsidR="00800703">
              <w:t xml:space="preserve"> emotions will be more in check, he is </w:t>
            </w:r>
            <w:r w:rsidR="00800703">
              <w:lastRenderedPageBreak/>
              <w:t xml:space="preserve">acknowledging what he has achieved during his recovery </w:t>
            </w:r>
            <w:r w:rsidRPr="00563ABB">
              <w:t xml:space="preserve">and he will be able to feel </w:t>
            </w:r>
            <w:r w:rsidR="00800703">
              <w:t>more optimistic</w:t>
            </w:r>
            <w:r w:rsidRPr="00563ABB">
              <w:t xml:space="preserve"> about </w:t>
            </w:r>
            <w:r w:rsidR="00800703">
              <w:t xml:space="preserve">his future </w:t>
            </w:r>
            <w:r w:rsidRPr="00563ABB">
              <w:t>and carve out a new personal identit</w:t>
            </w:r>
            <w:r>
              <w:t>y.</w:t>
            </w:r>
          </w:p>
          <w:p w14:paraId="231C3B98" w14:textId="77777777" w:rsidR="00407BC6" w:rsidRPr="00E63E53" w:rsidRDefault="003C3F44" w:rsidP="000F1D87">
            <w:pPr>
              <w:pStyle w:val="NCEAtableevidence"/>
              <w:rPr>
                <w:i w:val="0"/>
                <w:iCs/>
                <w:color w:val="FF0000"/>
              </w:rPr>
            </w:pPr>
            <w:r w:rsidRPr="00E24DF7">
              <w:rPr>
                <w:color w:val="FF0000"/>
              </w:rPr>
              <w:t>The examples above are indicative samples only.</w:t>
            </w:r>
          </w:p>
        </w:tc>
      </w:tr>
    </w:tbl>
    <w:p w14:paraId="2A922FCF" w14:textId="77777777" w:rsidR="0012167E" w:rsidRPr="005D34AB" w:rsidRDefault="0012167E" w:rsidP="0012167E">
      <w:pPr>
        <w:pStyle w:val="NCEAbodytext"/>
      </w:pPr>
      <w:r w:rsidRPr="005D34AB">
        <w:lastRenderedPageBreak/>
        <w:t>Final grades will be decided using professional judg</w:t>
      </w:r>
      <w:r w:rsidR="00036091" w:rsidRPr="005D34AB">
        <w:t>e</w:t>
      </w:r>
      <w:r w:rsidRPr="005D34AB">
        <w:t>ment based on a holistic examination of the evidence provided against the criteria in the Achievement Standard.</w:t>
      </w:r>
    </w:p>
    <w:sectPr w:rsidR="0012167E" w:rsidRPr="005D34AB" w:rsidSect="00C41EE4">
      <w:headerReference w:type="even" r:id="rId18"/>
      <w:headerReference w:type="default" r:id="rId19"/>
      <w:footerReference w:type="even" r:id="rId20"/>
      <w:footerReference w:type="default" r:id="rId21"/>
      <w:headerReference w:type="first" r:id="rId22"/>
      <w:footerReference w:type="first" r:id="rId23"/>
      <w:pgSz w:w="16840" w:h="11907" w:orient="landscape" w:code="9"/>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9F36" w14:textId="77777777" w:rsidR="003557EB" w:rsidRDefault="003557EB">
      <w:r>
        <w:separator/>
      </w:r>
    </w:p>
  </w:endnote>
  <w:endnote w:type="continuationSeparator" w:id="0">
    <w:p w14:paraId="6F7D08B9" w14:textId="77777777" w:rsidR="003557EB" w:rsidRDefault="0035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Mäori">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37D1" w14:textId="77777777" w:rsidR="00BF01EA" w:rsidRPr="006A069C" w:rsidRDefault="00BF01EA" w:rsidP="002C4EA7">
    <w:pPr>
      <w:pStyle w:val="NCEAHeaderFooter"/>
      <w:tabs>
        <w:tab w:val="clear" w:pos="8306"/>
        <w:tab w:val="right" w:pos="8222"/>
      </w:tabs>
      <w:rPr>
        <w:color w:val="808080"/>
      </w:rPr>
    </w:pPr>
    <w:r>
      <w:rPr>
        <w:color w:val="808080"/>
      </w:rPr>
      <w:t xml:space="preserve">This </w:t>
    </w:r>
    <w:r w:rsidRPr="006A069C">
      <w:rPr>
        <w:color w:val="808080"/>
      </w:rPr>
      <w:t>resource is copyright ©</w:t>
    </w:r>
    <w:r>
      <w:rPr>
        <w:color w:val="808080"/>
      </w:rPr>
      <w:t xml:space="preserve"> </w:t>
    </w:r>
    <w:r w:rsidRPr="003505EB">
      <w:rPr>
        <w:color w:val="808080"/>
      </w:rPr>
      <w:t xml:space="preserve">Crown </w:t>
    </w:r>
    <w:r w:rsidR="00C92DCA" w:rsidRPr="003505EB">
      <w:rPr>
        <w:color w:val="808080"/>
      </w:rPr>
      <w:t>201</w:t>
    </w:r>
    <w:r w:rsidR="00C92DCA">
      <w:rPr>
        <w:color w:val="808080"/>
      </w:rPr>
      <w:t>5</w:t>
    </w:r>
    <w:r w:rsidRPr="006A069C">
      <w:rPr>
        <w:color w:val="808080"/>
      </w:rPr>
      <w:tab/>
    </w:r>
    <w:r w:rsidRPr="006A069C">
      <w:rPr>
        <w:color w:val="808080"/>
      </w:rPr>
      <w:tab/>
    </w:r>
    <w:r w:rsidRPr="006A069C">
      <w:rPr>
        <w:color w:val="808080"/>
        <w:lang w:bidi="en-US"/>
      </w:rPr>
      <w:t xml:space="preserve">Page </w:t>
    </w:r>
    <w:r w:rsidR="00F15E17" w:rsidRPr="006A069C">
      <w:rPr>
        <w:color w:val="808080"/>
        <w:lang w:bidi="en-US"/>
      </w:rPr>
      <w:fldChar w:fldCharType="begin"/>
    </w:r>
    <w:r w:rsidRPr="006A069C">
      <w:rPr>
        <w:color w:val="808080"/>
        <w:lang w:bidi="en-US"/>
      </w:rPr>
      <w:instrText xml:space="preserve"> PAGE </w:instrText>
    </w:r>
    <w:r w:rsidR="00F15E17" w:rsidRPr="006A069C">
      <w:rPr>
        <w:color w:val="808080"/>
        <w:lang w:bidi="en-US"/>
      </w:rPr>
      <w:fldChar w:fldCharType="separate"/>
    </w:r>
    <w:r w:rsidR="00C92DCA">
      <w:rPr>
        <w:noProof/>
        <w:color w:val="808080"/>
        <w:lang w:bidi="en-US"/>
      </w:rPr>
      <w:t>4</w:t>
    </w:r>
    <w:r w:rsidR="00F15E17" w:rsidRPr="006A069C">
      <w:rPr>
        <w:color w:val="808080"/>
        <w:lang w:bidi="en-US"/>
      </w:rPr>
      <w:fldChar w:fldCharType="end"/>
    </w:r>
    <w:r w:rsidRPr="006A069C">
      <w:rPr>
        <w:color w:val="808080"/>
        <w:lang w:bidi="en-US"/>
      </w:rPr>
      <w:t xml:space="preserve"> of </w:t>
    </w:r>
    <w:r w:rsidR="00F15E17" w:rsidRPr="006A069C">
      <w:rPr>
        <w:color w:val="808080"/>
        <w:lang w:bidi="en-US"/>
      </w:rPr>
      <w:fldChar w:fldCharType="begin"/>
    </w:r>
    <w:r w:rsidRPr="006A069C">
      <w:rPr>
        <w:color w:val="808080"/>
        <w:lang w:bidi="en-US"/>
      </w:rPr>
      <w:instrText xml:space="preserve"> NUMPAGES </w:instrText>
    </w:r>
    <w:r w:rsidR="00F15E17" w:rsidRPr="006A069C">
      <w:rPr>
        <w:color w:val="808080"/>
        <w:lang w:bidi="en-US"/>
      </w:rPr>
      <w:fldChar w:fldCharType="separate"/>
    </w:r>
    <w:r w:rsidR="00C92DCA">
      <w:rPr>
        <w:noProof/>
        <w:color w:val="808080"/>
        <w:lang w:bidi="en-US"/>
      </w:rPr>
      <w:t>7</w:t>
    </w:r>
    <w:r w:rsidR="00F15E17" w:rsidRPr="006A069C">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2160A" w14:textId="77777777" w:rsidR="00BF01EA" w:rsidRPr="006628D1" w:rsidRDefault="00BF01EA"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F15E17" w:rsidRPr="006628D1">
      <w:rPr>
        <w:color w:val="808080"/>
        <w:sz w:val="18"/>
        <w:lang w:bidi="en-US"/>
      </w:rPr>
      <w:fldChar w:fldCharType="begin"/>
    </w:r>
    <w:r w:rsidRPr="006628D1">
      <w:rPr>
        <w:color w:val="808080"/>
        <w:sz w:val="18"/>
        <w:lang w:bidi="en-US"/>
      </w:rPr>
      <w:instrText xml:space="preserve"> PAGE </w:instrText>
    </w:r>
    <w:r w:rsidR="00F15E17" w:rsidRPr="006628D1">
      <w:rPr>
        <w:color w:val="808080"/>
        <w:sz w:val="18"/>
        <w:lang w:bidi="en-US"/>
      </w:rPr>
      <w:fldChar w:fldCharType="separate"/>
    </w:r>
    <w:r w:rsidRPr="006628D1">
      <w:rPr>
        <w:noProof/>
        <w:color w:val="808080"/>
        <w:sz w:val="18"/>
        <w:lang w:bidi="en-US"/>
      </w:rPr>
      <w:t>16</w:t>
    </w:r>
    <w:r w:rsidR="00F15E17" w:rsidRPr="006628D1">
      <w:rPr>
        <w:color w:val="808080"/>
        <w:sz w:val="18"/>
        <w:lang w:bidi="en-US"/>
      </w:rPr>
      <w:fldChar w:fldCharType="end"/>
    </w:r>
    <w:r w:rsidRPr="006628D1">
      <w:rPr>
        <w:color w:val="808080"/>
        <w:sz w:val="18"/>
        <w:lang w:bidi="en-US"/>
      </w:rPr>
      <w:t xml:space="preserve"> of </w:t>
    </w:r>
    <w:r w:rsidR="00F15E17" w:rsidRPr="006628D1">
      <w:rPr>
        <w:color w:val="808080"/>
        <w:sz w:val="18"/>
        <w:lang w:bidi="en-US"/>
      </w:rPr>
      <w:fldChar w:fldCharType="begin"/>
    </w:r>
    <w:r w:rsidRPr="006628D1">
      <w:rPr>
        <w:color w:val="808080"/>
        <w:sz w:val="18"/>
        <w:lang w:bidi="en-US"/>
      </w:rPr>
      <w:instrText xml:space="preserve"> NUMPAGES </w:instrText>
    </w:r>
    <w:r w:rsidR="00F15E17" w:rsidRPr="006628D1">
      <w:rPr>
        <w:color w:val="808080"/>
        <w:sz w:val="18"/>
        <w:lang w:bidi="en-US"/>
      </w:rPr>
      <w:fldChar w:fldCharType="separate"/>
    </w:r>
    <w:r>
      <w:rPr>
        <w:noProof/>
        <w:color w:val="808080"/>
        <w:sz w:val="18"/>
        <w:lang w:bidi="en-US"/>
      </w:rPr>
      <w:t>8</w:t>
    </w:r>
    <w:r w:rsidR="00F15E17"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A457" w14:textId="77777777" w:rsidR="00BF01EA" w:rsidRPr="006628D1" w:rsidRDefault="00BF01EA" w:rsidP="0012167E">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00F15E17" w:rsidRPr="006628D1">
      <w:rPr>
        <w:color w:val="808080"/>
        <w:sz w:val="18"/>
        <w:lang w:bidi="en-US"/>
      </w:rPr>
      <w:fldChar w:fldCharType="begin"/>
    </w:r>
    <w:r w:rsidRPr="006628D1">
      <w:rPr>
        <w:color w:val="808080"/>
        <w:sz w:val="18"/>
        <w:lang w:bidi="en-US"/>
      </w:rPr>
      <w:instrText xml:space="preserve"> PAGE </w:instrText>
    </w:r>
    <w:r w:rsidR="00F15E17" w:rsidRPr="006628D1">
      <w:rPr>
        <w:color w:val="808080"/>
        <w:sz w:val="18"/>
        <w:lang w:bidi="en-US"/>
      </w:rPr>
      <w:fldChar w:fldCharType="separate"/>
    </w:r>
    <w:r w:rsidRPr="006628D1">
      <w:rPr>
        <w:noProof/>
        <w:color w:val="808080"/>
        <w:sz w:val="18"/>
        <w:lang w:bidi="en-US"/>
      </w:rPr>
      <w:t>16</w:t>
    </w:r>
    <w:r w:rsidR="00F15E17" w:rsidRPr="006628D1">
      <w:rPr>
        <w:color w:val="808080"/>
        <w:sz w:val="18"/>
        <w:lang w:bidi="en-US"/>
      </w:rPr>
      <w:fldChar w:fldCharType="end"/>
    </w:r>
    <w:r w:rsidRPr="006628D1">
      <w:rPr>
        <w:color w:val="808080"/>
        <w:sz w:val="18"/>
        <w:lang w:bidi="en-US"/>
      </w:rPr>
      <w:t xml:space="preserve"> of </w:t>
    </w:r>
    <w:r w:rsidR="00F15E17" w:rsidRPr="006628D1">
      <w:rPr>
        <w:color w:val="808080"/>
        <w:sz w:val="18"/>
        <w:lang w:bidi="en-US"/>
      </w:rPr>
      <w:fldChar w:fldCharType="begin"/>
    </w:r>
    <w:r w:rsidRPr="006628D1">
      <w:rPr>
        <w:color w:val="808080"/>
        <w:sz w:val="18"/>
        <w:lang w:bidi="en-US"/>
      </w:rPr>
      <w:instrText xml:space="preserve"> NUMPAGES </w:instrText>
    </w:r>
    <w:r w:rsidR="00F15E17" w:rsidRPr="006628D1">
      <w:rPr>
        <w:color w:val="808080"/>
        <w:sz w:val="18"/>
        <w:lang w:bidi="en-US"/>
      </w:rPr>
      <w:fldChar w:fldCharType="separate"/>
    </w:r>
    <w:r>
      <w:rPr>
        <w:noProof/>
        <w:color w:val="808080"/>
        <w:sz w:val="18"/>
        <w:lang w:bidi="en-US"/>
      </w:rPr>
      <w:t>8</w:t>
    </w:r>
    <w:r w:rsidR="00F15E17"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E410" w14:textId="77777777" w:rsidR="00BF01EA" w:rsidRDefault="00F15E17">
    <w:pPr>
      <w:pStyle w:val="Footer"/>
      <w:framePr w:wrap="around" w:vAnchor="text" w:hAnchor="margin" w:xAlign="right" w:y="1"/>
      <w:rPr>
        <w:rStyle w:val="PageNumber"/>
      </w:rPr>
    </w:pPr>
    <w:r>
      <w:rPr>
        <w:rStyle w:val="PageNumber"/>
      </w:rPr>
      <w:fldChar w:fldCharType="begin"/>
    </w:r>
    <w:r w:rsidR="00BF01EA">
      <w:rPr>
        <w:rStyle w:val="PageNumber"/>
      </w:rPr>
      <w:instrText xml:space="preserve">PAGE  </w:instrText>
    </w:r>
    <w:r>
      <w:rPr>
        <w:rStyle w:val="PageNumber"/>
      </w:rPr>
      <w:fldChar w:fldCharType="separate"/>
    </w:r>
    <w:r w:rsidR="00BF01EA">
      <w:rPr>
        <w:rStyle w:val="PageNumber"/>
        <w:noProof/>
      </w:rPr>
      <w:t>16</w:t>
    </w:r>
    <w:r>
      <w:rPr>
        <w:rStyle w:val="PageNumber"/>
      </w:rPr>
      <w:fldChar w:fldCharType="end"/>
    </w:r>
  </w:p>
  <w:p w14:paraId="5841252F" w14:textId="77777777" w:rsidR="00BF01EA" w:rsidRDefault="00BF01E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1068" w14:textId="77777777" w:rsidR="00BF01EA" w:rsidRPr="00ED26FB" w:rsidRDefault="00BF01EA" w:rsidP="002C4EA7">
    <w:pPr>
      <w:pStyle w:val="NCEAHeaderFooter"/>
      <w:tabs>
        <w:tab w:val="clear" w:pos="8306"/>
        <w:tab w:val="right" w:pos="14317"/>
      </w:tabs>
      <w:rPr>
        <w:color w:val="A6A6A6"/>
      </w:rPr>
    </w:pPr>
    <w:r w:rsidRPr="00ED26FB">
      <w:rPr>
        <w:color w:val="A6A6A6"/>
      </w:rPr>
      <w:t>T</w:t>
    </w:r>
    <w:r>
      <w:rPr>
        <w:color w:val="A6A6A6"/>
      </w:rPr>
      <w:t xml:space="preserve">his </w:t>
    </w:r>
    <w:r w:rsidRPr="00ED26FB">
      <w:rPr>
        <w:color w:val="A6A6A6"/>
      </w:rPr>
      <w:t>resource is copyright © Crown 201</w:t>
    </w:r>
    <w:r w:rsidR="00C92DCA">
      <w:rPr>
        <w:color w:val="A6A6A6"/>
      </w:rPr>
      <w:t>5</w:t>
    </w:r>
    <w:r w:rsidRPr="00ED26FB">
      <w:rPr>
        <w:color w:val="A6A6A6"/>
      </w:rPr>
      <w:tab/>
    </w:r>
    <w:r w:rsidRPr="00ED26FB">
      <w:rPr>
        <w:color w:val="A6A6A6"/>
      </w:rPr>
      <w:tab/>
    </w:r>
    <w:r w:rsidRPr="00ED26FB">
      <w:rPr>
        <w:rStyle w:val="PageNumber"/>
        <w:color w:val="A6A6A6"/>
      </w:rPr>
      <w:t xml:space="preserve">Page </w:t>
    </w:r>
    <w:r w:rsidR="00F15E17" w:rsidRPr="00ED26FB">
      <w:rPr>
        <w:rStyle w:val="PageNumber"/>
        <w:color w:val="A6A6A6"/>
      </w:rPr>
      <w:fldChar w:fldCharType="begin"/>
    </w:r>
    <w:r w:rsidRPr="00ED26FB">
      <w:rPr>
        <w:rStyle w:val="PageNumber"/>
        <w:color w:val="A6A6A6"/>
      </w:rPr>
      <w:instrText xml:space="preserve"> PAGE </w:instrText>
    </w:r>
    <w:r w:rsidR="00F15E17" w:rsidRPr="00ED26FB">
      <w:rPr>
        <w:rStyle w:val="PageNumber"/>
        <w:color w:val="A6A6A6"/>
      </w:rPr>
      <w:fldChar w:fldCharType="separate"/>
    </w:r>
    <w:r w:rsidR="00C92DCA">
      <w:rPr>
        <w:rStyle w:val="PageNumber"/>
        <w:noProof/>
        <w:color w:val="A6A6A6"/>
      </w:rPr>
      <w:t>7</w:t>
    </w:r>
    <w:r w:rsidR="00F15E17" w:rsidRPr="00ED26FB">
      <w:rPr>
        <w:rStyle w:val="PageNumber"/>
        <w:color w:val="A6A6A6"/>
      </w:rPr>
      <w:fldChar w:fldCharType="end"/>
    </w:r>
    <w:r w:rsidRPr="00ED26FB">
      <w:rPr>
        <w:rStyle w:val="PageNumber"/>
        <w:color w:val="A6A6A6"/>
      </w:rPr>
      <w:t xml:space="preserve"> of </w:t>
    </w:r>
    <w:r w:rsidR="00F15E17" w:rsidRPr="00ED26FB">
      <w:rPr>
        <w:rStyle w:val="PageNumber"/>
        <w:color w:val="A6A6A6"/>
      </w:rPr>
      <w:fldChar w:fldCharType="begin"/>
    </w:r>
    <w:r w:rsidRPr="00ED26FB">
      <w:rPr>
        <w:rStyle w:val="PageNumber"/>
        <w:color w:val="A6A6A6"/>
      </w:rPr>
      <w:instrText xml:space="preserve"> NUMPAGES </w:instrText>
    </w:r>
    <w:r w:rsidR="00F15E17" w:rsidRPr="00ED26FB">
      <w:rPr>
        <w:rStyle w:val="PageNumber"/>
        <w:color w:val="A6A6A6"/>
      </w:rPr>
      <w:fldChar w:fldCharType="separate"/>
    </w:r>
    <w:r w:rsidR="00C92DCA">
      <w:rPr>
        <w:rStyle w:val="PageNumber"/>
        <w:noProof/>
        <w:color w:val="A6A6A6"/>
      </w:rPr>
      <w:t>7</w:t>
    </w:r>
    <w:r w:rsidR="00F15E17" w:rsidRPr="00ED26FB">
      <w:rPr>
        <w:rStyle w:val="PageNumber"/>
        <w:color w:val="A6A6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2791" w14:textId="77777777" w:rsidR="00BF01EA" w:rsidRDefault="00BF01EA">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BED3E" w14:textId="77777777" w:rsidR="003557EB" w:rsidRDefault="003557EB">
      <w:r>
        <w:separator/>
      </w:r>
    </w:p>
  </w:footnote>
  <w:footnote w:type="continuationSeparator" w:id="0">
    <w:p w14:paraId="476CCC49" w14:textId="77777777" w:rsidR="003557EB" w:rsidRDefault="0035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B0D2E" w14:textId="77777777" w:rsidR="00BF01EA" w:rsidRDefault="00000000">
    <w:pPr>
      <w:pStyle w:val="Header"/>
    </w:pPr>
    <w:r>
      <w:rPr>
        <w:noProof/>
      </w:rPr>
      <w:pict w14:anchorId="7B89B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332" o:spid="_x0000_s1026" type="#_x0000_t136" style="position:absolute;margin-left:0;margin-top:0;width:502.25pt;height:83.7pt;rotation:315;z-index:-25166182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DD24" w14:textId="77777777" w:rsidR="00BF01EA" w:rsidRPr="00EB5197" w:rsidRDefault="00BF01EA" w:rsidP="004A09CF">
    <w:pPr>
      <w:pStyle w:val="NCEAHeaderFooter"/>
    </w:pPr>
    <w:r>
      <w:t>I</w:t>
    </w:r>
    <w:r w:rsidRPr="00EB5197">
      <w:t>nternal as</w:t>
    </w:r>
    <w:r>
      <w:t>sessment resource Health 1.3C for Achievement Standard 91097</w:t>
    </w:r>
  </w:p>
  <w:p w14:paraId="0EA77470" w14:textId="77777777" w:rsidR="00BF01EA" w:rsidRPr="00451A2C" w:rsidRDefault="00BF01EA" w:rsidP="0012167E">
    <w:pPr>
      <w:pStyle w:val="NCEAHeaderFooter"/>
      <w:rPr>
        <w:color w:val="000000"/>
      </w:rPr>
    </w:pPr>
    <w:r w:rsidRPr="00451A2C">
      <w:rPr>
        <w:color w:val="00000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169D" w14:textId="77777777" w:rsidR="00BF01EA" w:rsidRDefault="00000000">
    <w:pPr>
      <w:pStyle w:val="Header"/>
    </w:pPr>
    <w:r>
      <w:rPr>
        <w:noProof/>
      </w:rPr>
      <w:pict w14:anchorId="6CBFE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331" o:spid="_x0000_s1025" type="#_x0000_t136" style="position:absolute;margin-left:0;margin-top:0;width:502.25pt;height:83.7pt;rotation:315;z-index:-251662848;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203A6" w14:textId="77777777" w:rsidR="00BF01EA" w:rsidRDefault="00000000">
    <w:pPr>
      <w:pStyle w:val="Header"/>
    </w:pPr>
    <w:r>
      <w:rPr>
        <w:noProof/>
      </w:rPr>
      <w:pict w14:anchorId="1923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335" o:spid="_x0000_s1029" type="#_x0000_t136" style="position:absolute;margin-left:0;margin-top:0;width:502.25pt;height:83.7pt;rotation:315;z-index:-251658752;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C05E7" w14:textId="77777777" w:rsidR="00BF01EA" w:rsidRPr="005631BE" w:rsidRDefault="00BF01EA" w:rsidP="00062AA8">
    <w:pPr>
      <w:pStyle w:val="NCEAHeaderFooter"/>
      <w:rPr>
        <w:color w:val="808080"/>
      </w:rPr>
    </w:pPr>
    <w:r w:rsidRPr="005631BE">
      <w:rPr>
        <w:color w:val="808080"/>
      </w:rPr>
      <w:t xml:space="preserve">Internal assessment resource </w:t>
    </w:r>
    <w:r>
      <w:rPr>
        <w:color w:val="808080"/>
      </w:rPr>
      <w:t>Health 1</w:t>
    </w:r>
    <w:r w:rsidRPr="005631BE">
      <w:rPr>
        <w:color w:val="808080"/>
      </w:rPr>
      <w:t>.3</w:t>
    </w:r>
    <w:r>
      <w:rPr>
        <w:color w:val="808080"/>
      </w:rPr>
      <w:t>C</w:t>
    </w:r>
    <w:r w:rsidRPr="005631BE">
      <w:rPr>
        <w:color w:val="808080"/>
      </w:rPr>
      <w:t xml:space="preserve"> for Achievement Standards </w:t>
    </w:r>
    <w:r>
      <w:rPr>
        <w:color w:val="808080"/>
      </w:rPr>
      <w:t>91097</w:t>
    </w:r>
  </w:p>
  <w:p w14:paraId="6D4B5A23" w14:textId="77777777" w:rsidR="00BF01EA" w:rsidRPr="006628D1" w:rsidRDefault="00BF01EA" w:rsidP="0012167E">
    <w:pPr>
      <w:pStyle w:val="NCEAHeaderFooter"/>
      <w:rPr>
        <w:color w:val="808080"/>
      </w:rPr>
    </w:pPr>
    <w:r w:rsidRPr="006628D1">
      <w:rPr>
        <w:color w:val="808080"/>
      </w:rPr>
      <w:t>PAGE FOR STUDENT USE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DDFA" w14:textId="77777777" w:rsidR="00BF01EA" w:rsidRDefault="00000000">
    <w:pPr>
      <w:pStyle w:val="Header"/>
    </w:pPr>
    <w:r>
      <w:rPr>
        <w:noProof/>
      </w:rPr>
      <w:pict w14:anchorId="0291F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334" o:spid="_x0000_s1028" type="#_x0000_t136" style="position:absolute;margin-left:0;margin-top:0;width:502.25pt;height:83.7pt;rotation:315;z-index:-251659776;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E5F8" w14:textId="77777777" w:rsidR="00BF01EA" w:rsidRDefault="00000000">
    <w:r>
      <w:rPr>
        <w:noProof/>
      </w:rPr>
      <w:pict w14:anchorId="3464A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338" o:spid="_x0000_s1032" type="#_x0000_t136" style="position:absolute;margin-left:0;margin-top:0;width:502.25pt;height:83.7pt;rotation:315;z-index:-251655680;mso-position-horizontal:center;mso-position-horizontal-relative:margin;mso-position-vertical:center;mso-position-vertical-relative:margin" o:allowincell="f" fillcolor="silver" stroked="f">
          <v:textpath style="font-family:&quot;Arial&quot;;font-size:1pt" string="EMBARGOED"/>
          <w10:wrap anchorx="margin" anchory="margin"/>
        </v:shape>
      </w:pict>
    </w:r>
  </w:p>
  <w:p w14:paraId="1D3316AA" w14:textId="77777777" w:rsidR="00BF01EA" w:rsidRDefault="00BF01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73B3" w14:textId="77777777" w:rsidR="00BF01EA" w:rsidRPr="0049023A" w:rsidRDefault="00BF01EA" w:rsidP="0049023A">
    <w:pPr>
      <w:pStyle w:val="Header"/>
      <w:rPr>
        <w:color w:val="808080"/>
        <w:sz w:val="20"/>
      </w:rPr>
    </w:pPr>
    <w:r w:rsidRPr="0049023A">
      <w:rPr>
        <w:color w:val="808080"/>
        <w:sz w:val="20"/>
      </w:rPr>
      <w:t xml:space="preserve">Internal assessment resource </w:t>
    </w:r>
    <w:r>
      <w:rPr>
        <w:color w:val="808080"/>
        <w:sz w:val="20"/>
      </w:rPr>
      <w:t>Health 1.3C for Achievement Standard</w:t>
    </w:r>
    <w:r w:rsidRPr="0049023A">
      <w:rPr>
        <w:color w:val="808080"/>
        <w:sz w:val="20"/>
      </w:rPr>
      <w:t xml:space="preserve"> </w:t>
    </w:r>
    <w:r>
      <w:rPr>
        <w:color w:val="808080"/>
        <w:sz w:val="20"/>
      </w:rPr>
      <w:t>91097</w:t>
    </w:r>
  </w:p>
  <w:p w14:paraId="0A166A5B" w14:textId="77777777" w:rsidR="00BF01EA" w:rsidRPr="006628D1" w:rsidRDefault="00BF01EA">
    <w:pPr>
      <w:pStyle w:val="Header"/>
      <w:rPr>
        <w:color w:val="808080"/>
        <w:sz w:val="20"/>
      </w:rPr>
    </w:pPr>
    <w:r w:rsidRPr="006628D1">
      <w:rPr>
        <w:color w:val="808080"/>
        <w:sz w:val="20"/>
      </w:rPr>
      <w:t>PAGE FOR TEACHER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6762" w14:textId="77777777" w:rsidR="00BF01EA" w:rsidRDefault="00000000">
    <w:pPr>
      <w:pStyle w:val="Header"/>
      <w:rPr>
        <w:i/>
        <w:sz w:val="20"/>
      </w:rPr>
    </w:pPr>
    <w:r>
      <w:rPr>
        <w:noProof/>
      </w:rPr>
      <w:pict w14:anchorId="140BA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337" o:spid="_x0000_s1031" type="#_x0000_t136" style="position:absolute;margin-left:0;margin-top:0;width:502.25pt;height:83.7pt;rotation:315;z-index:-251656704;mso-position-horizontal:center;mso-position-horizontal-relative:margin;mso-position-vertical:center;mso-position-vertical-relative:margin" o:allowincell="f" fillcolor="silver" stroked="f">
          <v:textpath style="font-family:&quot;Arial&quot;;font-size:1pt" string="EMBARGOED"/>
          <w10:wrap anchorx="margin" anchory="margin"/>
        </v:shape>
      </w:pict>
    </w:r>
    <w:r w:rsidR="00BF01EA">
      <w:rPr>
        <w:i/>
        <w:sz w:val="20"/>
      </w:rPr>
      <w:t>JO-Cont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2"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3B3226F5"/>
    <w:multiLevelType w:val="hybridMultilevel"/>
    <w:tmpl w:val="5AB67F40"/>
    <w:lvl w:ilvl="0" w:tplc="260634EE">
      <w:start w:val="1"/>
      <w:numFmt w:val="bullet"/>
      <w:lvlText w:val="-"/>
      <w:lvlJc w:val="left"/>
      <w:pPr>
        <w:ind w:left="587" w:hanging="360"/>
      </w:pPr>
      <w:rPr>
        <w:rFonts w:ascii="Courier New" w:hAnsi="Courier New" w:hint="default"/>
      </w:rPr>
    </w:lvl>
    <w:lvl w:ilvl="1" w:tplc="14090003" w:tentative="1">
      <w:start w:val="1"/>
      <w:numFmt w:val="bullet"/>
      <w:lvlText w:val="o"/>
      <w:lvlJc w:val="left"/>
      <w:pPr>
        <w:ind w:left="1307" w:hanging="360"/>
      </w:pPr>
      <w:rPr>
        <w:rFonts w:ascii="Courier New" w:hAnsi="Courier New" w:cs="Courier New" w:hint="default"/>
      </w:rPr>
    </w:lvl>
    <w:lvl w:ilvl="2" w:tplc="14090005" w:tentative="1">
      <w:start w:val="1"/>
      <w:numFmt w:val="bullet"/>
      <w:lvlText w:val=""/>
      <w:lvlJc w:val="left"/>
      <w:pPr>
        <w:ind w:left="2027" w:hanging="360"/>
      </w:pPr>
      <w:rPr>
        <w:rFonts w:ascii="Wingdings" w:hAnsi="Wingdings" w:hint="default"/>
      </w:rPr>
    </w:lvl>
    <w:lvl w:ilvl="3" w:tplc="14090001" w:tentative="1">
      <w:start w:val="1"/>
      <w:numFmt w:val="bullet"/>
      <w:lvlText w:val=""/>
      <w:lvlJc w:val="left"/>
      <w:pPr>
        <w:ind w:left="2747" w:hanging="360"/>
      </w:pPr>
      <w:rPr>
        <w:rFonts w:ascii="Symbol" w:hAnsi="Symbol" w:hint="default"/>
      </w:rPr>
    </w:lvl>
    <w:lvl w:ilvl="4" w:tplc="14090003" w:tentative="1">
      <w:start w:val="1"/>
      <w:numFmt w:val="bullet"/>
      <w:lvlText w:val="o"/>
      <w:lvlJc w:val="left"/>
      <w:pPr>
        <w:ind w:left="3467" w:hanging="360"/>
      </w:pPr>
      <w:rPr>
        <w:rFonts w:ascii="Courier New" w:hAnsi="Courier New" w:cs="Courier New" w:hint="default"/>
      </w:rPr>
    </w:lvl>
    <w:lvl w:ilvl="5" w:tplc="14090005" w:tentative="1">
      <w:start w:val="1"/>
      <w:numFmt w:val="bullet"/>
      <w:lvlText w:val=""/>
      <w:lvlJc w:val="left"/>
      <w:pPr>
        <w:ind w:left="4187" w:hanging="360"/>
      </w:pPr>
      <w:rPr>
        <w:rFonts w:ascii="Wingdings" w:hAnsi="Wingdings" w:hint="default"/>
      </w:rPr>
    </w:lvl>
    <w:lvl w:ilvl="6" w:tplc="14090001" w:tentative="1">
      <w:start w:val="1"/>
      <w:numFmt w:val="bullet"/>
      <w:lvlText w:val=""/>
      <w:lvlJc w:val="left"/>
      <w:pPr>
        <w:ind w:left="4907" w:hanging="360"/>
      </w:pPr>
      <w:rPr>
        <w:rFonts w:ascii="Symbol" w:hAnsi="Symbol" w:hint="default"/>
      </w:rPr>
    </w:lvl>
    <w:lvl w:ilvl="7" w:tplc="14090003" w:tentative="1">
      <w:start w:val="1"/>
      <w:numFmt w:val="bullet"/>
      <w:lvlText w:val="o"/>
      <w:lvlJc w:val="left"/>
      <w:pPr>
        <w:ind w:left="5627" w:hanging="360"/>
      </w:pPr>
      <w:rPr>
        <w:rFonts w:ascii="Courier New" w:hAnsi="Courier New" w:cs="Courier New" w:hint="default"/>
      </w:rPr>
    </w:lvl>
    <w:lvl w:ilvl="8" w:tplc="14090005" w:tentative="1">
      <w:start w:val="1"/>
      <w:numFmt w:val="bullet"/>
      <w:lvlText w:val=""/>
      <w:lvlJc w:val="left"/>
      <w:pPr>
        <w:ind w:left="6347" w:hanging="360"/>
      </w:pPr>
      <w:rPr>
        <w:rFonts w:ascii="Wingdings" w:hAnsi="Wingdings" w:hint="default"/>
      </w:rPr>
    </w:lvl>
  </w:abstractNum>
  <w:abstractNum w:abstractNumId="4"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24CFB"/>
    <w:multiLevelType w:val="multilevel"/>
    <w:tmpl w:val="03703AEE"/>
    <w:lvl w:ilvl="0">
      <w:start w:val="1"/>
      <w:numFmt w:val="bullet"/>
      <w:pStyle w:val="VPSchedulebullets"/>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6" w15:restartNumberingAfterBreak="0">
    <w:nsid w:val="5F3F3A59"/>
    <w:multiLevelType w:val="hybridMultilevel"/>
    <w:tmpl w:val="514C29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AF57763"/>
    <w:multiLevelType w:val="hybridMultilevel"/>
    <w:tmpl w:val="BAF0F9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num w:numId="1" w16cid:durableId="1549729820">
    <w:abstractNumId w:val="8"/>
  </w:num>
  <w:num w:numId="2" w16cid:durableId="1972393515">
    <w:abstractNumId w:val="2"/>
  </w:num>
  <w:num w:numId="3" w16cid:durableId="777214115">
    <w:abstractNumId w:val="1"/>
  </w:num>
  <w:num w:numId="4" w16cid:durableId="586351995">
    <w:abstractNumId w:val="4"/>
  </w:num>
  <w:num w:numId="5" w16cid:durableId="131758238">
    <w:abstractNumId w:val="3"/>
  </w:num>
  <w:num w:numId="6" w16cid:durableId="124475148">
    <w:abstractNumId w:val="0"/>
  </w:num>
  <w:num w:numId="7" w16cid:durableId="686446219">
    <w:abstractNumId w:val="7"/>
  </w:num>
  <w:num w:numId="8" w16cid:durableId="1520242329">
    <w:abstractNumId w:val="8"/>
  </w:num>
  <w:num w:numId="9" w16cid:durableId="1733500302">
    <w:abstractNumId w:val="8"/>
  </w:num>
  <w:num w:numId="10" w16cid:durableId="958415100">
    <w:abstractNumId w:val="8"/>
  </w:num>
  <w:num w:numId="11" w16cid:durableId="1242135174">
    <w:abstractNumId w:val="8"/>
  </w:num>
  <w:num w:numId="12" w16cid:durableId="484712548">
    <w:abstractNumId w:val="8"/>
  </w:num>
  <w:num w:numId="13" w16cid:durableId="610212287">
    <w:abstractNumId w:val="5"/>
  </w:num>
  <w:num w:numId="14" w16cid:durableId="2100905781">
    <w:abstractNumId w:val="1"/>
  </w:num>
  <w:num w:numId="15" w16cid:durableId="452679481">
    <w:abstractNumId w:val="1"/>
  </w:num>
  <w:num w:numId="16" w16cid:durableId="1474063813">
    <w:abstractNumId w:val="5"/>
  </w:num>
  <w:num w:numId="17" w16cid:durableId="1860653358">
    <w:abstractNumId w:val="1"/>
  </w:num>
  <w:num w:numId="18" w16cid:durableId="627471400">
    <w:abstractNumId w:val="1"/>
  </w:num>
  <w:num w:numId="19" w16cid:durableId="1493908709">
    <w:abstractNumId w:val="1"/>
  </w:num>
  <w:num w:numId="20" w16cid:durableId="10574179">
    <w:abstractNumId w:val="1"/>
  </w:num>
  <w:num w:numId="21" w16cid:durableId="894779879">
    <w:abstractNumId w:val="1"/>
  </w:num>
  <w:num w:numId="22" w16cid:durableId="127284469">
    <w:abstractNumId w:val="1"/>
  </w:num>
  <w:num w:numId="23" w16cid:durableId="1287391702">
    <w:abstractNumId w:val="1"/>
  </w:num>
  <w:num w:numId="24" w16cid:durableId="30804844">
    <w:abstractNumId w:val="1"/>
  </w:num>
  <w:num w:numId="25" w16cid:durableId="2116365038">
    <w:abstractNumId w:val="8"/>
  </w:num>
  <w:num w:numId="26" w16cid:durableId="71986758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ctiveWritingStyle w:appName="MSWord" w:lang="en-NZ"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0"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12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044D8"/>
    <w:rsid w:val="00014189"/>
    <w:rsid w:val="0001463E"/>
    <w:rsid w:val="0001632C"/>
    <w:rsid w:val="000221DE"/>
    <w:rsid w:val="00025E82"/>
    <w:rsid w:val="00026F95"/>
    <w:rsid w:val="00036091"/>
    <w:rsid w:val="00060B64"/>
    <w:rsid w:val="00062AA8"/>
    <w:rsid w:val="000C6401"/>
    <w:rsid w:val="000F1D87"/>
    <w:rsid w:val="0012167E"/>
    <w:rsid w:val="00153B17"/>
    <w:rsid w:val="0017712A"/>
    <w:rsid w:val="001A34B4"/>
    <w:rsid w:val="001A6B05"/>
    <w:rsid w:val="00202033"/>
    <w:rsid w:val="002338F8"/>
    <w:rsid w:val="002479FB"/>
    <w:rsid w:val="00272A68"/>
    <w:rsid w:val="0028024A"/>
    <w:rsid w:val="00290DF5"/>
    <w:rsid w:val="002C408D"/>
    <w:rsid w:val="002C4EA7"/>
    <w:rsid w:val="002D1324"/>
    <w:rsid w:val="00304FC3"/>
    <w:rsid w:val="003061C9"/>
    <w:rsid w:val="00322AA7"/>
    <w:rsid w:val="003505EB"/>
    <w:rsid w:val="003557EB"/>
    <w:rsid w:val="003562CB"/>
    <w:rsid w:val="0038625B"/>
    <w:rsid w:val="00387BA1"/>
    <w:rsid w:val="003A6622"/>
    <w:rsid w:val="003B50C2"/>
    <w:rsid w:val="003B7B62"/>
    <w:rsid w:val="003C3F44"/>
    <w:rsid w:val="003E2EA2"/>
    <w:rsid w:val="003E5FC5"/>
    <w:rsid w:val="003F7841"/>
    <w:rsid w:val="00400933"/>
    <w:rsid w:val="004027C2"/>
    <w:rsid w:val="00403C82"/>
    <w:rsid w:val="00407BC6"/>
    <w:rsid w:val="004129ED"/>
    <w:rsid w:val="00414E24"/>
    <w:rsid w:val="00440D70"/>
    <w:rsid w:val="00451A2C"/>
    <w:rsid w:val="0049023A"/>
    <w:rsid w:val="00495518"/>
    <w:rsid w:val="004A09CF"/>
    <w:rsid w:val="004C1564"/>
    <w:rsid w:val="004F7288"/>
    <w:rsid w:val="005000BA"/>
    <w:rsid w:val="00516A21"/>
    <w:rsid w:val="00536228"/>
    <w:rsid w:val="00536C68"/>
    <w:rsid w:val="00542306"/>
    <w:rsid w:val="00553DCA"/>
    <w:rsid w:val="005631BE"/>
    <w:rsid w:val="00563631"/>
    <w:rsid w:val="00563ABB"/>
    <w:rsid w:val="0057240F"/>
    <w:rsid w:val="00580986"/>
    <w:rsid w:val="00586311"/>
    <w:rsid w:val="00587FC2"/>
    <w:rsid w:val="005A6CFD"/>
    <w:rsid w:val="005C6137"/>
    <w:rsid w:val="005D2954"/>
    <w:rsid w:val="005D34AB"/>
    <w:rsid w:val="005D376D"/>
    <w:rsid w:val="005D7B82"/>
    <w:rsid w:val="005E0687"/>
    <w:rsid w:val="0062671C"/>
    <w:rsid w:val="006345B4"/>
    <w:rsid w:val="00645BBD"/>
    <w:rsid w:val="006476B7"/>
    <w:rsid w:val="00672D86"/>
    <w:rsid w:val="00677B6A"/>
    <w:rsid w:val="006811D0"/>
    <w:rsid w:val="0069756C"/>
    <w:rsid w:val="006B2DDA"/>
    <w:rsid w:val="006D12EE"/>
    <w:rsid w:val="006D2882"/>
    <w:rsid w:val="006E4153"/>
    <w:rsid w:val="0070712D"/>
    <w:rsid w:val="00714754"/>
    <w:rsid w:val="007466D9"/>
    <w:rsid w:val="007950D4"/>
    <w:rsid w:val="007D795C"/>
    <w:rsid w:val="007F3733"/>
    <w:rsid w:val="00800703"/>
    <w:rsid w:val="00827CBC"/>
    <w:rsid w:val="00850298"/>
    <w:rsid w:val="00850F63"/>
    <w:rsid w:val="008B067D"/>
    <w:rsid w:val="008D5414"/>
    <w:rsid w:val="008E5D90"/>
    <w:rsid w:val="009208BE"/>
    <w:rsid w:val="009410BB"/>
    <w:rsid w:val="00982D12"/>
    <w:rsid w:val="009B5E3F"/>
    <w:rsid w:val="00A34A17"/>
    <w:rsid w:val="00A6119E"/>
    <w:rsid w:val="00A72EEB"/>
    <w:rsid w:val="00AB5816"/>
    <w:rsid w:val="00AC0AD8"/>
    <w:rsid w:val="00AC1C75"/>
    <w:rsid w:val="00AE7CFB"/>
    <w:rsid w:val="00B21045"/>
    <w:rsid w:val="00B2265F"/>
    <w:rsid w:val="00B351AB"/>
    <w:rsid w:val="00B37DF4"/>
    <w:rsid w:val="00B416D4"/>
    <w:rsid w:val="00B42F22"/>
    <w:rsid w:val="00B4498B"/>
    <w:rsid w:val="00B704A8"/>
    <w:rsid w:val="00BC2829"/>
    <w:rsid w:val="00BF01EA"/>
    <w:rsid w:val="00C12D84"/>
    <w:rsid w:val="00C27F6F"/>
    <w:rsid w:val="00C32B9A"/>
    <w:rsid w:val="00C41EE4"/>
    <w:rsid w:val="00C55691"/>
    <w:rsid w:val="00C86856"/>
    <w:rsid w:val="00C92DCA"/>
    <w:rsid w:val="00C93F75"/>
    <w:rsid w:val="00CC2203"/>
    <w:rsid w:val="00CC33A9"/>
    <w:rsid w:val="00CD6208"/>
    <w:rsid w:val="00CE44F1"/>
    <w:rsid w:val="00CE53DA"/>
    <w:rsid w:val="00CF4173"/>
    <w:rsid w:val="00D134CA"/>
    <w:rsid w:val="00D4322E"/>
    <w:rsid w:val="00D52194"/>
    <w:rsid w:val="00D76BA5"/>
    <w:rsid w:val="00D93213"/>
    <w:rsid w:val="00D95503"/>
    <w:rsid w:val="00DB72AC"/>
    <w:rsid w:val="00DE3899"/>
    <w:rsid w:val="00DE70DA"/>
    <w:rsid w:val="00DF0E4E"/>
    <w:rsid w:val="00DF6E78"/>
    <w:rsid w:val="00E1530E"/>
    <w:rsid w:val="00E63E53"/>
    <w:rsid w:val="00E76211"/>
    <w:rsid w:val="00E827D8"/>
    <w:rsid w:val="00E93D67"/>
    <w:rsid w:val="00EA7C37"/>
    <w:rsid w:val="00EB5B78"/>
    <w:rsid w:val="00ED4F09"/>
    <w:rsid w:val="00F01F97"/>
    <w:rsid w:val="00F15E17"/>
    <w:rsid w:val="00F209C2"/>
    <w:rsid w:val="00F20C89"/>
    <w:rsid w:val="00F57AD7"/>
    <w:rsid w:val="00F84B4A"/>
    <w:rsid w:val="00FE0BFB"/>
    <w:rsid w:val="00FF118F"/>
    <w:rsid w:val="00FF1C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5"/>
    <o:shapelayout v:ext="edit">
      <o:idmap v:ext="edit" data="2"/>
    </o:shapelayout>
  </w:shapeDefaults>
  <w:doNotEmbedSmartTags/>
  <w:decimalSymbol w:val="."/>
  <w:listSeparator w:val=","/>
  <w14:docId w14:val="264DD0FC"/>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24"/>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link w:val="Heading2Char"/>
    <w:uiPriority w:val="9"/>
    <w:semiHidden/>
    <w:unhideWhenUsed/>
    <w:qFormat/>
    <w:rsid w:val="001A34B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uiPriority w:val="99"/>
    <w:rsid w:val="006628D1"/>
    <w:pPr>
      <w:spacing w:before="120" w:after="120"/>
    </w:pPr>
    <w:rPr>
      <w:rFonts w:ascii="Arial" w:hAnsi="Arial" w:cs="Arial"/>
      <w:b/>
      <w:sz w:val="28"/>
      <w:szCs w:val="36"/>
      <w:lang w:val="en-NZ" w:eastAsia="en-NZ"/>
    </w:rPr>
  </w:style>
  <w:style w:type="paragraph" w:customStyle="1" w:styleId="NCEAbodytext">
    <w:name w:val="NCEA bodytext"/>
    <w:uiPriority w:val="99"/>
    <w:qForma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qFormat/>
    <w:rsid w:val="005A6720"/>
    <w:pPr>
      <w:widowControl w:val="0"/>
      <w:numPr>
        <w:numId w:val="1"/>
      </w:numPr>
      <w:tabs>
        <w:tab w:val="clear" w:pos="397"/>
        <w:tab w:val="left" w:pos="426"/>
      </w:tabs>
      <w:autoSpaceDE w:val="0"/>
      <w:autoSpaceDN w:val="0"/>
      <w:adjustRightInd w:val="0"/>
      <w:spacing w:before="80" w:after="80"/>
    </w:pPr>
    <w:rPr>
      <w:rFonts w:cs="Times New Roman"/>
      <w:szCs w:val="24"/>
    </w:rPr>
  </w:style>
  <w:style w:type="paragraph" w:customStyle="1" w:styleId="NCEAtablebullet">
    <w:name w:val="NCEA table bullet"/>
    <w:basedOn w:val="Normal"/>
    <w:rsid w:val="00340A9F"/>
    <w:pPr>
      <w:numPr>
        <w:numId w:val="3"/>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uiPriority w:val="99"/>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NormalWeb">
    <w:name w:val="Normal (Web)"/>
    <w:basedOn w:val="Normal"/>
    <w:rsid w:val="005D0083"/>
    <w:pPr>
      <w:spacing w:before="100" w:beforeAutospacing="1" w:after="100" w:afterAutospacing="1"/>
    </w:pPr>
    <w:rPr>
      <w:rFonts w:ascii="Times" w:eastAsia="Times" w:hAnsi="Times"/>
      <w:sz w:val="20"/>
      <w:szCs w:val="20"/>
      <w:lang w:val="en-US"/>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character" w:customStyle="1" w:styleId="seriesdescription">
    <w:name w:val="series_description"/>
    <w:basedOn w:val="DefaultParagraphFont"/>
    <w:rsid w:val="005D0083"/>
  </w:style>
  <w:style w:type="paragraph" w:customStyle="1" w:styleId="NCEACPHeading1">
    <w:name w:val="NCEA CP Heading 1"/>
    <w:basedOn w:val="Normal"/>
    <w:rsid w:val="00850298"/>
    <w:pPr>
      <w:spacing w:before="200" w:after="200"/>
      <w:jc w:val="center"/>
    </w:pPr>
    <w:rPr>
      <w:rFonts w:ascii="Arial" w:hAnsi="Arial"/>
      <w:b/>
      <w:sz w:val="32"/>
      <w:lang w:val="en-US"/>
    </w:rPr>
  </w:style>
  <w:style w:type="paragraph" w:customStyle="1" w:styleId="NCEACPbodytextcentered">
    <w:name w:val="NCEA CP bodytext centered"/>
    <w:basedOn w:val="Normal"/>
    <w:rsid w:val="00850298"/>
    <w:pPr>
      <w:spacing w:before="120" w:after="120"/>
      <w:jc w:val="center"/>
    </w:pPr>
    <w:rPr>
      <w:rFonts w:ascii="Arial" w:hAnsi="Arial"/>
      <w:sz w:val="22"/>
      <w:lang w:val="en-US"/>
    </w:rPr>
  </w:style>
  <w:style w:type="character" w:customStyle="1" w:styleId="NCEAbulletsChar">
    <w:name w:val="NCEA bullets Char"/>
    <w:link w:val="NCEAbullets"/>
    <w:rsid w:val="00850298"/>
    <w:rPr>
      <w:rFonts w:ascii="Arial" w:hAnsi="Arial"/>
      <w:sz w:val="22"/>
      <w:szCs w:val="24"/>
    </w:rPr>
  </w:style>
  <w:style w:type="paragraph" w:customStyle="1" w:styleId="NCEACPbodytext2">
    <w:name w:val="NCEA CP bodytext 2"/>
    <w:basedOn w:val="NCEACPbodytextcentered"/>
    <w:rsid w:val="00850298"/>
    <w:pPr>
      <w:spacing w:before="160" w:after="160"/>
    </w:pPr>
    <w:rPr>
      <w:sz w:val="28"/>
    </w:rPr>
  </w:style>
  <w:style w:type="paragraph" w:customStyle="1" w:styleId="NCEACPbodytext2bold">
    <w:name w:val="NCEA CP bodytext 2 bold"/>
    <w:basedOn w:val="NCEACPbodytext2"/>
    <w:rsid w:val="00850298"/>
    <w:rPr>
      <w:b/>
    </w:rPr>
  </w:style>
  <w:style w:type="character" w:styleId="CommentReference">
    <w:name w:val="annotation reference"/>
    <w:uiPriority w:val="99"/>
    <w:semiHidden/>
    <w:unhideWhenUsed/>
    <w:rsid w:val="00A6119E"/>
    <w:rPr>
      <w:sz w:val="16"/>
      <w:szCs w:val="16"/>
    </w:rPr>
  </w:style>
  <w:style w:type="paragraph" w:styleId="CommentText">
    <w:name w:val="annotation text"/>
    <w:basedOn w:val="Normal"/>
    <w:link w:val="CommentTextChar"/>
    <w:uiPriority w:val="99"/>
    <w:semiHidden/>
    <w:unhideWhenUsed/>
    <w:rsid w:val="00A6119E"/>
    <w:rPr>
      <w:sz w:val="20"/>
      <w:szCs w:val="20"/>
    </w:rPr>
  </w:style>
  <w:style w:type="character" w:customStyle="1" w:styleId="CommentTextChar">
    <w:name w:val="Comment Text Char"/>
    <w:link w:val="CommentText"/>
    <w:uiPriority w:val="99"/>
    <w:semiHidden/>
    <w:rsid w:val="00A6119E"/>
    <w:rPr>
      <w:lang w:val="en-AU" w:eastAsia="en-US"/>
    </w:rPr>
  </w:style>
  <w:style w:type="paragraph" w:styleId="CommentSubject">
    <w:name w:val="annotation subject"/>
    <w:basedOn w:val="CommentText"/>
    <w:next w:val="CommentText"/>
    <w:link w:val="CommentSubjectChar"/>
    <w:uiPriority w:val="99"/>
    <w:semiHidden/>
    <w:unhideWhenUsed/>
    <w:rsid w:val="00A6119E"/>
    <w:rPr>
      <w:b/>
      <w:bCs/>
    </w:rPr>
  </w:style>
  <w:style w:type="character" w:customStyle="1" w:styleId="CommentSubjectChar">
    <w:name w:val="Comment Subject Char"/>
    <w:link w:val="CommentSubject"/>
    <w:uiPriority w:val="99"/>
    <w:semiHidden/>
    <w:rsid w:val="00A6119E"/>
    <w:rPr>
      <w:b/>
      <w:bCs/>
      <w:lang w:val="en-AU" w:eastAsia="en-US"/>
    </w:rPr>
  </w:style>
  <w:style w:type="paragraph" w:customStyle="1" w:styleId="VPAnnotationsbox">
    <w:name w:val="VP Annotations box"/>
    <w:basedOn w:val="Normal"/>
    <w:rsid w:val="004A09CF"/>
    <w:pPr>
      <w:keepNext/>
      <w:pBdr>
        <w:top w:val="single" w:sz="8" w:space="1" w:color="365F91"/>
        <w:left w:val="single" w:sz="8" w:space="4" w:color="365F91"/>
        <w:bottom w:val="single" w:sz="8" w:space="1" w:color="365F91"/>
        <w:right w:val="single" w:sz="8" w:space="4" w:color="365F91"/>
      </w:pBdr>
      <w:spacing w:before="80" w:after="80"/>
      <w:ind w:left="567" w:right="567"/>
    </w:pPr>
    <w:rPr>
      <w:rFonts w:ascii="Calibri" w:hAnsi="Calibri"/>
      <w:color w:val="365F91"/>
      <w:lang w:val="en-NZ"/>
    </w:rPr>
  </w:style>
  <w:style w:type="paragraph" w:styleId="ListParagraph">
    <w:name w:val="List Paragraph"/>
    <w:basedOn w:val="Normal"/>
    <w:uiPriority w:val="34"/>
    <w:rsid w:val="004A09CF"/>
    <w:pPr>
      <w:spacing w:before="120" w:after="120"/>
      <w:ind w:left="720"/>
      <w:contextualSpacing/>
    </w:pPr>
    <w:rPr>
      <w:rFonts w:ascii="Calibri" w:hAnsi="Calibri"/>
      <w:color w:val="000000"/>
      <w:lang w:val="en-NZ"/>
    </w:rPr>
  </w:style>
  <w:style w:type="character" w:styleId="HTMLCite">
    <w:name w:val="HTML Cite"/>
    <w:uiPriority w:val="99"/>
    <w:semiHidden/>
    <w:unhideWhenUsed/>
    <w:rsid w:val="005D2954"/>
    <w:rPr>
      <w:i/>
      <w:iCs/>
    </w:rPr>
  </w:style>
  <w:style w:type="paragraph" w:customStyle="1" w:styleId="VPScheduletext">
    <w:name w:val="VP Schedule text"/>
    <w:basedOn w:val="Normal"/>
    <w:qFormat/>
    <w:rsid w:val="00B351AB"/>
    <w:pPr>
      <w:spacing w:before="40" w:after="40"/>
    </w:pPr>
    <w:rPr>
      <w:rFonts w:ascii="Calibri" w:hAnsi="Calibri"/>
      <w:color w:val="000000"/>
      <w:sz w:val="22"/>
      <w:lang w:val="en-NZ"/>
    </w:rPr>
  </w:style>
  <w:style w:type="character" w:customStyle="1" w:styleId="VPField14pt">
    <w:name w:val="VP Field 14pt"/>
    <w:uiPriority w:val="1"/>
    <w:rsid w:val="00F01F97"/>
    <w:rPr>
      <w:rFonts w:ascii="Calibri" w:hAnsi="Calibri"/>
      <w:sz w:val="28"/>
    </w:rPr>
  </w:style>
  <w:style w:type="character" w:customStyle="1" w:styleId="xStyleBold">
    <w:name w:val="x Style Bold"/>
    <w:rsid w:val="00F01F97"/>
    <w:rPr>
      <w:b/>
      <w:bCs/>
    </w:rPr>
  </w:style>
  <w:style w:type="paragraph" w:customStyle="1" w:styleId="VPBulletsbody-againstmargin">
    <w:name w:val="VP Bullets body - against margin"/>
    <w:basedOn w:val="Normal"/>
    <w:link w:val="VPBulletsbody-againstmarginChar"/>
    <w:qFormat/>
    <w:rsid w:val="00516A21"/>
    <w:pPr>
      <w:numPr>
        <w:numId w:val="6"/>
      </w:numPr>
      <w:spacing w:before="120" w:after="120"/>
      <w:contextualSpacing/>
    </w:pPr>
    <w:rPr>
      <w:rFonts w:ascii="Calibri" w:hAnsi="Calibri"/>
      <w:color w:val="000000"/>
      <w:lang w:val="en-NZ"/>
    </w:rPr>
  </w:style>
  <w:style w:type="character" w:customStyle="1" w:styleId="VPBulletsbody-againstmarginChar">
    <w:name w:val="VP Bullets body - against margin Char"/>
    <w:link w:val="VPBulletsbody-againstmargin"/>
    <w:rsid w:val="00516A21"/>
    <w:rPr>
      <w:rFonts w:ascii="Calibri" w:hAnsi="Calibri"/>
      <w:color w:val="000000"/>
      <w:sz w:val="24"/>
      <w:szCs w:val="24"/>
      <w:lang w:eastAsia="en-US"/>
    </w:rPr>
  </w:style>
  <w:style w:type="character" w:customStyle="1" w:styleId="Heading2Char">
    <w:name w:val="Heading 2 Char"/>
    <w:link w:val="Heading2"/>
    <w:uiPriority w:val="9"/>
    <w:semiHidden/>
    <w:rsid w:val="001A34B4"/>
    <w:rPr>
      <w:rFonts w:ascii="Cambria" w:eastAsia="Times New Roman" w:hAnsi="Cambria" w:cs="Times New Roman"/>
      <w:b/>
      <w:bCs/>
      <w:i/>
      <w:iCs/>
      <w:sz w:val="28"/>
      <w:szCs w:val="28"/>
      <w:lang w:val="en-AU" w:eastAsia="en-US"/>
    </w:rPr>
  </w:style>
  <w:style w:type="character" w:customStyle="1" w:styleId="NCEAbodytextChar">
    <w:name w:val="NCEA bodytext Char"/>
    <w:rsid w:val="001A34B4"/>
    <w:rPr>
      <w:rFonts w:ascii="Arial" w:hAnsi="Arial"/>
      <w:sz w:val="22"/>
      <w:lang w:val="en-NZ" w:eastAsia="en-NZ"/>
    </w:rPr>
  </w:style>
  <w:style w:type="paragraph" w:customStyle="1" w:styleId="VPSchedulebullets">
    <w:name w:val="VP Schedule bullets"/>
    <w:basedOn w:val="VPScheduletext"/>
    <w:qFormat/>
    <w:rsid w:val="003A6622"/>
    <w:pPr>
      <w:numPr>
        <w:numId w:val="13"/>
      </w:numPr>
    </w:pPr>
  </w:style>
  <w:style w:type="character" w:styleId="PlaceholderText">
    <w:name w:val="Placeholder Text"/>
    <w:basedOn w:val="DefaultParagraphFont"/>
    <w:uiPriority w:val="99"/>
    <w:semiHidden/>
    <w:rsid w:val="00672D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9A1B-366E-4762-ADC8-C30B3591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Sport Assessment Resource Health level 1</vt:lpstr>
    </vt:vector>
  </TitlesOfParts>
  <Company>Ministry of Education</Company>
  <LinksUpToDate>false</LinksUpToDate>
  <CharactersWithSpaces>15712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Assessment Resource Health level 1</dc:title>
  <dc:subject>Health1.3C</dc:subject>
  <dc:creator>Ministry of Education</dc:creator>
  <cp:lastModifiedBy>Donna Leckie</cp:lastModifiedBy>
  <cp:revision>2</cp:revision>
  <cp:lastPrinted>2014-11-02T19:37:00Z</cp:lastPrinted>
  <dcterms:created xsi:type="dcterms:W3CDTF">2025-01-20T07:03:00Z</dcterms:created>
  <dcterms:modified xsi:type="dcterms:W3CDTF">2025-01-20T07:03:00Z</dcterms:modified>
</cp:coreProperties>
</file>